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D9" w:rsidRDefault="00DE0C35" w:rsidP="003E6E92">
      <w:pPr>
        <w:pStyle w:val="Heading1"/>
        <w:tabs>
          <w:tab w:val="left" w:pos="360"/>
        </w:tabs>
        <w:jc w:val="left"/>
        <w:rPr>
          <w:noProof/>
          <w:sz w:val="20"/>
        </w:rPr>
      </w:pPr>
      <w:r>
        <w:rPr>
          <w:noProof/>
        </w:rPr>
        <w:drawing>
          <wp:anchor distT="0" distB="0" distL="114300" distR="114300" simplePos="0" relativeHeight="251657728" behindDoc="0" locked="0" layoutInCell="1" allowOverlap="1">
            <wp:simplePos x="0" y="0"/>
            <wp:positionH relativeFrom="column">
              <wp:posOffset>13335</wp:posOffset>
            </wp:positionH>
            <wp:positionV relativeFrom="paragraph">
              <wp:posOffset>-66040</wp:posOffset>
            </wp:positionV>
            <wp:extent cx="1485900" cy="628650"/>
            <wp:effectExtent l="0" t="0" r="0" b="0"/>
            <wp:wrapSquare wrapText="bothSides"/>
            <wp:docPr id="2" name="Picture 2" descr="COR-CA-black-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CA-black-high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A35" w:rsidRDefault="00432A35" w:rsidP="00432A35">
      <w:pPr>
        <w:framePr w:w="5357" w:h="582" w:hSpace="187" w:vSpace="58" w:wrap="auto" w:vAnchor="text" w:hAnchor="page" w:x="6375" w:y="13"/>
        <w:spacing w:before="40"/>
        <w:jc w:val="center"/>
      </w:pPr>
      <w:r>
        <w:rPr>
          <w:rFonts w:ascii="Arial" w:hAnsi="Arial"/>
          <w:sz w:val="16"/>
        </w:rPr>
        <w:t>31</w:t>
      </w:r>
      <w:r w:rsidR="009E6A57">
        <w:rPr>
          <w:rFonts w:ascii="Arial" w:hAnsi="Arial"/>
          <w:sz w:val="16"/>
        </w:rPr>
        <w:t>6</w:t>
      </w:r>
      <w:r>
        <w:rPr>
          <w:sz w:val="16"/>
        </w:rPr>
        <w:t xml:space="preserve"> </w:t>
      </w:r>
      <w:r>
        <w:rPr>
          <w:rFonts w:ascii="Arial" w:hAnsi="Arial"/>
          <w:sz w:val="16"/>
        </w:rPr>
        <w:t>VERNON</w:t>
      </w:r>
      <w:r>
        <w:rPr>
          <w:sz w:val="16"/>
        </w:rPr>
        <w:t xml:space="preserve"> </w:t>
      </w:r>
      <w:r>
        <w:rPr>
          <w:rFonts w:ascii="Arial" w:hAnsi="Arial"/>
          <w:sz w:val="16"/>
        </w:rPr>
        <w:t>STREET</w:t>
      </w:r>
      <w:r w:rsidR="009E6A57">
        <w:rPr>
          <w:rFonts w:ascii="Arial" w:hAnsi="Arial"/>
          <w:sz w:val="16"/>
        </w:rPr>
        <w:t xml:space="preserve"> #150</w:t>
      </w:r>
      <w:r>
        <w:rPr>
          <w:sz w:val="16"/>
        </w:rPr>
        <w:t xml:space="preserve"> </w:t>
      </w:r>
      <w:r>
        <w:rPr>
          <w:sz w:val="16"/>
        </w:rPr>
        <w:sym w:font="Symbol" w:char="F0B7"/>
      </w:r>
      <w:r>
        <w:rPr>
          <w:sz w:val="16"/>
        </w:rPr>
        <w:t xml:space="preserve"> </w:t>
      </w:r>
      <w:r>
        <w:rPr>
          <w:rFonts w:ascii="Arial" w:hAnsi="Arial"/>
          <w:sz w:val="16"/>
        </w:rPr>
        <w:t>ROSEVILLE</w:t>
      </w:r>
      <w:r>
        <w:rPr>
          <w:sz w:val="16"/>
        </w:rPr>
        <w:t xml:space="preserve">, </w:t>
      </w:r>
      <w:r>
        <w:rPr>
          <w:rFonts w:ascii="Arial" w:hAnsi="Arial"/>
          <w:sz w:val="16"/>
        </w:rPr>
        <w:t>CA</w:t>
      </w:r>
      <w:r>
        <w:rPr>
          <w:sz w:val="16"/>
        </w:rPr>
        <w:t xml:space="preserve"> </w:t>
      </w:r>
      <w:r>
        <w:rPr>
          <w:rFonts w:ascii="Arial" w:hAnsi="Arial"/>
          <w:sz w:val="16"/>
        </w:rPr>
        <w:t>95678</w:t>
      </w:r>
      <w:r>
        <w:rPr>
          <w:sz w:val="16"/>
        </w:rPr>
        <w:br/>
      </w:r>
      <w:r>
        <w:rPr>
          <w:rFonts w:ascii="Arial" w:hAnsi="Arial"/>
          <w:sz w:val="16"/>
        </w:rPr>
        <w:t xml:space="preserve">(916) 774-5270 </w:t>
      </w:r>
      <w:r>
        <w:rPr>
          <w:rFonts w:ascii="Arial" w:hAnsi="Arial"/>
          <w:sz w:val="16"/>
        </w:rPr>
        <w:sym w:font="Symbol" w:char="F0B7"/>
      </w:r>
      <w:r>
        <w:rPr>
          <w:rFonts w:ascii="Arial" w:hAnsi="Arial"/>
          <w:sz w:val="16"/>
        </w:rPr>
        <w:t xml:space="preserve"> TDD (916) 774-5220 </w:t>
      </w:r>
      <w:r>
        <w:rPr>
          <w:rFonts w:ascii="Arial" w:hAnsi="Arial"/>
          <w:sz w:val="16"/>
        </w:rPr>
        <w:sym w:font="Symbol" w:char="F0B7"/>
      </w:r>
      <w:r>
        <w:rPr>
          <w:rFonts w:ascii="Arial" w:hAnsi="Arial"/>
          <w:sz w:val="16"/>
        </w:rPr>
        <w:t xml:space="preserve"> FAX (916) 7</w:t>
      </w:r>
      <w:r w:rsidR="00A563E2">
        <w:rPr>
          <w:rFonts w:ascii="Arial" w:hAnsi="Arial"/>
          <w:sz w:val="16"/>
        </w:rPr>
        <w:t>46-1295</w:t>
      </w:r>
    </w:p>
    <w:p w:rsidR="003942D9" w:rsidRPr="00EB7719" w:rsidRDefault="003942D9" w:rsidP="00EB7719">
      <w:pPr>
        <w:pStyle w:val="Heading1"/>
        <w:jc w:val="left"/>
        <w:rPr>
          <w:u w:val="none"/>
        </w:rPr>
      </w:pPr>
      <w:r>
        <w:rPr>
          <w:u w:val="none"/>
        </w:rPr>
        <w:tab/>
      </w:r>
      <w:r>
        <w:rPr>
          <w:u w:val="none"/>
        </w:rPr>
        <w:tab/>
      </w:r>
    </w:p>
    <w:p w:rsidR="00F5298A" w:rsidRDefault="00F5298A">
      <w:pPr>
        <w:rPr>
          <w:rFonts w:ascii="Univers" w:hAnsi="Univers"/>
          <w:spacing w:val="-2"/>
          <w:sz w:val="16"/>
        </w:rPr>
      </w:pPr>
    </w:p>
    <w:p w:rsidR="00A563E2" w:rsidRDefault="00A563E2" w:rsidP="009E6A57">
      <w:pPr>
        <w:pStyle w:val="Heading2"/>
        <w:framePr w:w="5197" w:h="878" w:hSpace="187" w:vSpace="58" w:wrap="auto" w:x="6361" w:y="-827"/>
        <w:spacing w:before="100"/>
        <w:rPr>
          <w:sz w:val="22"/>
          <w:u w:val="single"/>
        </w:rPr>
      </w:pPr>
      <w:smartTag w:uri="urn:schemas-microsoft-com:office:smarttags" w:element="place">
        <w:smartTag w:uri="urn:schemas-microsoft-com:office:smarttags" w:element="City">
          <w:r>
            <w:rPr>
              <w:sz w:val="22"/>
              <w:u w:val="single"/>
            </w:rPr>
            <w:t>ROSEVILLE</w:t>
          </w:r>
        </w:smartTag>
      </w:smartTag>
      <w:r>
        <w:rPr>
          <w:sz w:val="22"/>
          <w:u w:val="single"/>
        </w:rPr>
        <w:t xml:space="preserve"> HOUSING DIVISION</w:t>
      </w:r>
    </w:p>
    <w:p w:rsidR="007626D8" w:rsidRDefault="007626D8">
      <w:pPr>
        <w:suppressAutoHyphens/>
        <w:jc w:val="both"/>
        <w:rPr>
          <w:rFonts w:ascii="Times New Roman" w:hAnsi="Times New Roman"/>
          <w:spacing w:val="-3"/>
          <w:sz w:val="22"/>
          <w:szCs w:val="22"/>
        </w:rPr>
      </w:pPr>
    </w:p>
    <w:p w:rsidR="007626D8" w:rsidRDefault="007626D8">
      <w:pPr>
        <w:suppressAutoHyphens/>
        <w:jc w:val="both"/>
        <w:rPr>
          <w:rFonts w:ascii="Times New Roman" w:hAnsi="Times New Roman"/>
          <w:spacing w:val="-3"/>
          <w:sz w:val="22"/>
          <w:szCs w:val="22"/>
        </w:rPr>
      </w:pPr>
    </w:p>
    <w:p w:rsidR="003942D9" w:rsidRPr="007626D8" w:rsidRDefault="00EB7719">
      <w:pPr>
        <w:suppressAutoHyphens/>
        <w:jc w:val="both"/>
        <w:rPr>
          <w:rFonts w:ascii="Times New Roman" w:hAnsi="Times New Roman"/>
          <w:spacing w:val="-3"/>
          <w:sz w:val="22"/>
          <w:szCs w:val="22"/>
        </w:rPr>
      </w:pPr>
      <w:r w:rsidRPr="007626D8">
        <w:rPr>
          <w:rFonts w:ascii="Times New Roman" w:hAnsi="Times New Roman"/>
          <w:spacing w:val="-3"/>
          <w:sz w:val="22"/>
          <w:szCs w:val="22"/>
        </w:rPr>
        <w:t>D</w:t>
      </w:r>
      <w:r w:rsidR="003942D9" w:rsidRPr="007626D8">
        <w:rPr>
          <w:rFonts w:ascii="Times New Roman" w:hAnsi="Times New Roman"/>
          <w:spacing w:val="-3"/>
          <w:sz w:val="22"/>
          <w:szCs w:val="22"/>
        </w:rPr>
        <w:t>ear Rental Property Owner</w:t>
      </w:r>
      <w:r w:rsidR="005558FE">
        <w:rPr>
          <w:rFonts w:ascii="Times New Roman" w:hAnsi="Times New Roman"/>
          <w:spacing w:val="-3"/>
          <w:sz w:val="22"/>
          <w:szCs w:val="22"/>
        </w:rPr>
        <w:t>/Manager</w:t>
      </w:r>
      <w:r w:rsidR="003942D9" w:rsidRPr="007626D8">
        <w:rPr>
          <w:rFonts w:ascii="Times New Roman" w:hAnsi="Times New Roman"/>
          <w:spacing w:val="-3"/>
          <w:sz w:val="22"/>
          <w:szCs w:val="22"/>
        </w:rPr>
        <w:t>:</w:t>
      </w:r>
      <w:r w:rsidR="003942D9" w:rsidRPr="007626D8">
        <w:rPr>
          <w:rFonts w:ascii="Times New Roman" w:hAnsi="Times New Roman"/>
          <w:spacing w:val="-3"/>
          <w:sz w:val="22"/>
          <w:szCs w:val="22"/>
        </w:rPr>
        <w:fldChar w:fldCharType="begin"/>
      </w:r>
      <w:r w:rsidR="003942D9" w:rsidRPr="007626D8">
        <w:rPr>
          <w:rFonts w:ascii="Times New Roman" w:hAnsi="Times New Roman"/>
          <w:spacing w:val="-3"/>
          <w:sz w:val="22"/>
          <w:szCs w:val="22"/>
        </w:rPr>
        <w:instrText xml:space="preserve">PRIVATE </w:instrText>
      </w:r>
      <w:r w:rsidR="003942D9" w:rsidRPr="007626D8">
        <w:rPr>
          <w:rFonts w:ascii="Times New Roman" w:hAnsi="Times New Roman"/>
          <w:spacing w:val="-3"/>
          <w:sz w:val="22"/>
          <w:szCs w:val="22"/>
        </w:rPr>
        <w:fldChar w:fldCharType="end"/>
      </w:r>
    </w:p>
    <w:p w:rsidR="003942D9" w:rsidRPr="007626D8" w:rsidRDefault="003942D9">
      <w:pPr>
        <w:suppressAutoHyphens/>
        <w:jc w:val="both"/>
        <w:rPr>
          <w:rFonts w:ascii="Times New Roman" w:hAnsi="Times New Roman"/>
          <w:spacing w:val="-3"/>
          <w:sz w:val="22"/>
          <w:szCs w:val="22"/>
        </w:rPr>
      </w:pPr>
    </w:p>
    <w:p w:rsidR="003942D9" w:rsidRPr="007626D8" w:rsidRDefault="003942D9">
      <w:pPr>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Thank you for your interest in the </w:t>
      </w:r>
      <w:r w:rsidR="008E25FB" w:rsidRPr="007626D8">
        <w:rPr>
          <w:rFonts w:ascii="Times New Roman" w:hAnsi="Times New Roman"/>
          <w:spacing w:val="-3"/>
          <w:sz w:val="22"/>
          <w:szCs w:val="22"/>
        </w:rPr>
        <w:t>Housing Choice Voucher</w:t>
      </w:r>
      <w:r w:rsidRPr="007626D8">
        <w:rPr>
          <w:rFonts w:ascii="Times New Roman" w:hAnsi="Times New Roman"/>
          <w:spacing w:val="-3"/>
          <w:sz w:val="22"/>
          <w:szCs w:val="22"/>
        </w:rPr>
        <w:t xml:space="preserve"> Rental Assistance Program.</w:t>
      </w:r>
      <w:r w:rsidR="00432A35">
        <w:rPr>
          <w:rFonts w:ascii="Times New Roman" w:hAnsi="Times New Roman"/>
          <w:spacing w:val="-3"/>
          <w:sz w:val="22"/>
          <w:szCs w:val="22"/>
        </w:rPr>
        <w:t xml:space="preserve">  </w:t>
      </w:r>
      <w:r w:rsidRPr="007626D8">
        <w:rPr>
          <w:rFonts w:ascii="Times New Roman" w:hAnsi="Times New Roman"/>
          <w:spacing w:val="-3"/>
          <w:sz w:val="22"/>
          <w:szCs w:val="22"/>
        </w:rPr>
        <w:t xml:space="preserve">The </w:t>
      </w:r>
      <w:r w:rsidR="008E25FB" w:rsidRPr="007626D8">
        <w:rPr>
          <w:rFonts w:ascii="Times New Roman" w:hAnsi="Times New Roman"/>
          <w:spacing w:val="-3"/>
          <w:sz w:val="22"/>
          <w:szCs w:val="22"/>
        </w:rPr>
        <w:t>Housing Choice Voucher</w:t>
      </w:r>
      <w:r w:rsidRPr="007626D8">
        <w:rPr>
          <w:rFonts w:ascii="Times New Roman" w:hAnsi="Times New Roman"/>
          <w:spacing w:val="-3"/>
          <w:sz w:val="22"/>
          <w:szCs w:val="22"/>
        </w:rPr>
        <w:t xml:space="preserve"> applicant has been authorized to find a rental unit in the cities of Roseville or Rocklin.  Once the applicant</w:t>
      </w:r>
      <w:r w:rsidR="00A81392">
        <w:rPr>
          <w:rFonts w:ascii="Times New Roman" w:hAnsi="Times New Roman"/>
          <w:spacing w:val="-3"/>
          <w:sz w:val="22"/>
          <w:szCs w:val="22"/>
        </w:rPr>
        <w:t>’s s</w:t>
      </w:r>
      <w:r w:rsidRPr="007626D8">
        <w:rPr>
          <w:rFonts w:ascii="Times New Roman" w:hAnsi="Times New Roman"/>
          <w:spacing w:val="-3"/>
          <w:sz w:val="22"/>
          <w:szCs w:val="22"/>
        </w:rPr>
        <w:t>elect</w:t>
      </w:r>
      <w:r w:rsidR="00A81392">
        <w:rPr>
          <w:rFonts w:ascii="Times New Roman" w:hAnsi="Times New Roman"/>
          <w:spacing w:val="-3"/>
          <w:sz w:val="22"/>
          <w:szCs w:val="22"/>
        </w:rPr>
        <w:t>ed</w:t>
      </w:r>
      <w:r w:rsidRPr="007626D8">
        <w:rPr>
          <w:rFonts w:ascii="Times New Roman" w:hAnsi="Times New Roman"/>
          <w:spacing w:val="-3"/>
          <w:sz w:val="22"/>
          <w:szCs w:val="22"/>
        </w:rPr>
        <w:t xml:space="preserve"> </w:t>
      </w:r>
      <w:r w:rsidR="00A81392">
        <w:rPr>
          <w:rFonts w:ascii="Times New Roman" w:hAnsi="Times New Roman"/>
          <w:spacing w:val="-3"/>
          <w:sz w:val="22"/>
          <w:szCs w:val="22"/>
        </w:rPr>
        <w:t>u</w:t>
      </w:r>
      <w:r w:rsidRPr="007626D8">
        <w:rPr>
          <w:rFonts w:ascii="Times New Roman" w:hAnsi="Times New Roman"/>
          <w:spacing w:val="-3"/>
          <w:sz w:val="22"/>
          <w:szCs w:val="22"/>
        </w:rPr>
        <w:t>nit</w:t>
      </w:r>
      <w:r w:rsidR="00A81392">
        <w:rPr>
          <w:rFonts w:ascii="Times New Roman" w:hAnsi="Times New Roman"/>
          <w:spacing w:val="-3"/>
          <w:sz w:val="22"/>
          <w:szCs w:val="22"/>
        </w:rPr>
        <w:t xml:space="preserve"> is approved</w:t>
      </w:r>
      <w:r w:rsidRPr="007626D8">
        <w:rPr>
          <w:rFonts w:ascii="Times New Roman" w:hAnsi="Times New Roman"/>
          <w:spacing w:val="-3"/>
          <w:sz w:val="22"/>
          <w:szCs w:val="22"/>
        </w:rPr>
        <w:t xml:space="preserve">, their rent will be subsidized through the </w:t>
      </w:r>
      <w:r w:rsidR="008E25FB" w:rsidRPr="007626D8">
        <w:rPr>
          <w:rFonts w:ascii="Times New Roman" w:hAnsi="Times New Roman"/>
          <w:spacing w:val="-3"/>
          <w:sz w:val="22"/>
          <w:szCs w:val="22"/>
        </w:rPr>
        <w:t>Housing Choice Voucher</w:t>
      </w:r>
      <w:r w:rsidRPr="007626D8">
        <w:rPr>
          <w:rFonts w:ascii="Times New Roman" w:hAnsi="Times New Roman"/>
          <w:spacing w:val="-3"/>
          <w:sz w:val="22"/>
          <w:szCs w:val="22"/>
        </w:rPr>
        <w:t xml:space="preserve"> Ren</w:t>
      </w:r>
      <w:r w:rsidR="008E25FB" w:rsidRPr="007626D8">
        <w:rPr>
          <w:rFonts w:ascii="Times New Roman" w:hAnsi="Times New Roman"/>
          <w:spacing w:val="-3"/>
          <w:sz w:val="22"/>
          <w:szCs w:val="22"/>
        </w:rPr>
        <w:t>tal Assistance Program.  These p</w:t>
      </w:r>
      <w:r w:rsidRPr="007626D8">
        <w:rPr>
          <w:rFonts w:ascii="Times New Roman" w:hAnsi="Times New Roman"/>
          <w:spacing w:val="-3"/>
          <w:sz w:val="22"/>
          <w:szCs w:val="22"/>
        </w:rPr>
        <w:t xml:space="preserve">rograms are funded by the Department of Housing and Urban Development (HUD) and administered by the City of </w:t>
      </w:r>
      <w:smartTag w:uri="urn:schemas-microsoft-com:office:smarttags" w:element="City">
        <w:smartTag w:uri="urn:schemas-microsoft-com:office:smarttags" w:element="place">
          <w:r w:rsidRPr="007626D8">
            <w:rPr>
              <w:rFonts w:ascii="Times New Roman" w:hAnsi="Times New Roman"/>
              <w:spacing w:val="-3"/>
              <w:sz w:val="22"/>
              <w:szCs w:val="22"/>
            </w:rPr>
            <w:t>Roseville Housing Authority</w:t>
          </w:r>
        </w:smartTag>
      </w:smartTag>
      <w:r w:rsidR="003006F2">
        <w:rPr>
          <w:rFonts w:ascii="Times New Roman" w:hAnsi="Times New Roman"/>
          <w:spacing w:val="-3"/>
          <w:sz w:val="22"/>
          <w:szCs w:val="22"/>
        </w:rPr>
        <w:t xml:space="preserve">. </w:t>
      </w:r>
      <w:r w:rsidR="00EB7719" w:rsidRPr="007626D8">
        <w:rPr>
          <w:rFonts w:ascii="Times New Roman" w:hAnsi="Times New Roman"/>
          <w:spacing w:val="-3"/>
          <w:sz w:val="22"/>
          <w:szCs w:val="22"/>
        </w:rPr>
        <w:t>An explanation of the steps of the program follows:</w:t>
      </w:r>
    </w:p>
    <w:p w:rsidR="00EB7719" w:rsidRPr="007626D8" w:rsidRDefault="00EB7719">
      <w:pPr>
        <w:suppressAutoHyphens/>
        <w:jc w:val="both"/>
        <w:rPr>
          <w:rFonts w:ascii="Times New Roman" w:hAnsi="Times New Roman"/>
          <w:spacing w:val="-3"/>
          <w:sz w:val="22"/>
          <w:szCs w:val="22"/>
        </w:rPr>
      </w:pPr>
    </w:p>
    <w:p w:rsidR="00EB7719" w:rsidRPr="007626D8" w:rsidRDefault="00EB7719" w:rsidP="00EB7719">
      <w:pPr>
        <w:numPr>
          <w:ilvl w:val="0"/>
          <w:numId w:val="1"/>
        </w:numPr>
        <w:tabs>
          <w:tab w:val="left" w:pos="-720"/>
          <w:tab w:val="left" w:pos="0"/>
        </w:tabs>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The </w:t>
      </w:r>
      <w:r w:rsidR="003006F2">
        <w:rPr>
          <w:rFonts w:ascii="Times New Roman" w:hAnsi="Times New Roman"/>
          <w:spacing w:val="-3"/>
          <w:sz w:val="22"/>
          <w:szCs w:val="22"/>
        </w:rPr>
        <w:t xml:space="preserve">Roseville </w:t>
      </w:r>
      <w:r w:rsidRPr="007626D8">
        <w:rPr>
          <w:rFonts w:ascii="Times New Roman" w:hAnsi="Times New Roman"/>
          <w:spacing w:val="-3"/>
          <w:sz w:val="22"/>
          <w:szCs w:val="22"/>
        </w:rPr>
        <w:t>Housing Authority (</w:t>
      </w:r>
      <w:r w:rsidR="003006F2">
        <w:rPr>
          <w:rFonts w:ascii="Times New Roman" w:hAnsi="Times New Roman"/>
          <w:spacing w:val="-3"/>
          <w:sz w:val="22"/>
          <w:szCs w:val="22"/>
        </w:rPr>
        <w:t>RHA</w:t>
      </w:r>
      <w:r w:rsidRPr="007626D8">
        <w:rPr>
          <w:rFonts w:ascii="Times New Roman" w:hAnsi="Times New Roman"/>
          <w:spacing w:val="-3"/>
          <w:sz w:val="22"/>
          <w:szCs w:val="22"/>
        </w:rPr>
        <w:t>) determines initial eligibility and then re-certifies the family each year to determine the family’s portion of the rent.</w:t>
      </w:r>
    </w:p>
    <w:p w:rsidR="00EB7719" w:rsidRPr="00A81392" w:rsidRDefault="00EB7719" w:rsidP="00EB7719">
      <w:pPr>
        <w:numPr>
          <w:ilvl w:val="12"/>
          <w:numId w:val="0"/>
        </w:numPr>
        <w:tabs>
          <w:tab w:val="left" w:pos="-720"/>
        </w:tabs>
        <w:suppressAutoHyphens/>
        <w:ind w:left="360" w:hanging="360"/>
        <w:jc w:val="both"/>
        <w:rPr>
          <w:rFonts w:ascii="Times New Roman" w:hAnsi="Times New Roman"/>
          <w:spacing w:val="-3"/>
          <w:sz w:val="16"/>
          <w:szCs w:val="16"/>
        </w:rPr>
      </w:pPr>
    </w:p>
    <w:p w:rsidR="00EB7719" w:rsidRPr="007626D8" w:rsidRDefault="00EB7719" w:rsidP="00EB7719">
      <w:pPr>
        <w:numPr>
          <w:ilvl w:val="0"/>
          <w:numId w:val="1"/>
        </w:numPr>
        <w:tabs>
          <w:tab w:val="left" w:pos="-720"/>
          <w:tab w:val="left" w:pos="0"/>
        </w:tabs>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The </w:t>
      </w:r>
      <w:r w:rsidR="003006F2">
        <w:rPr>
          <w:rFonts w:ascii="Times New Roman" w:hAnsi="Times New Roman"/>
          <w:spacing w:val="-3"/>
          <w:sz w:val="22"/>
          <w:szCs w:val="22"/>
        </w:rPr>
        <w:t>RHA</w:t>
      </w:r>
      <w:r w:rsidRPr="007626D8">
        <w:rPr>
          <w:rFonts w:ascii="Times New Roman" w:hAnsi="Times New Roman"/>
          <w:spacing w:val="-3"/>
          <w:sz w:val="22"/>
          <w:szCs w:val="22"/>
        </w:rPr>
        <w:t xml:space="preserve"> cannot give a reference for the participant. </w:t>
      </w:r>
      <w:r w:rsidRPr="007626D8">
        <w:rPr>
          <w:rFonts w:ascii="Times New Roman" w:hAnsi="Times New Roman"/>
          <w:b/>
          <w:spacing w:val="-3"/>
          <w:sz w:val="22"/>
          <w:szCs w:val="22"/>
        </w:rPr>
        <w:t xml:space="preserve">It is the </w:t>
      </w:r>
      <w:r w:rsidR="005558FE">
        <w:rPr>
          <w:rFonts w:ascii="Times New Roman" w:hAnsi="Times New Roman"/>
          <w:b/>
          <w:spacing w:val="-3"/>
          <w:sz w:val="22"/>
          <w:szCs w:val="22"/>
        </w:rPr>
        <w:t>owner/manager</w:t>
      </w:r>
      <w:r w:rsidRPr="007626D8">
        <w:rPr>
          <w:rFonts w:ascii="Times New Roman" w:hAnsi="Times New Roman"/>
          <w:b/>
          <w:spacing w:val="-3"/>
          <w:sz w:val="22"/>
          <w:szCs w:val="22"/>
        </w:rPr>
        <w:t>'s responsibility to have the participant fill out a rental application, verify references, and check the participant's credit rating.</w:t>
      </w:r>
    </w:p>
    <w:p w:rsidR="00EB7719" w:rsidRPr="00A81392" w:rsidRDefault="00EB7719" w:rsidP="00EB7719">
      <w:pPr>
        <w:numPr>
          <w:ilvl w:val="12"/>
          <w:numId w:val="0"/>
        </w:numPr>
        <w:tabs>
          <w:tab w:val="left" w:pos="-720"/>
        </w:tabs>
        <w:suppressAutoHyphens/>
        <w:ind w:left="360" w:hanging="360"/>
        <w:jc w:val="both"/>
        <w:rPr>
          <w:rFonts w:ascii="Times New Roman" w:hAnsi="Times New Roman"/>
          <w:spacing w:val="-3"/>
          <w:sz w:val="16"/>
          <w:szCs w:val="16"/>
        </w:rPr>
      </w:pPr>
    </w:p>
    <w:p w:rsidR="0080610D" w:rsidRDefault="00EB7719" w:rsidP="0080610D">
      <w:pPr>
        <w:numPr>
          <w:ilvl w:val="0"/>
          <w:numId w:val="1"/>
        </w:numPr>
        <w:tabs>
          <w:tab w:val="left" w:pos="-720"/>
          <w:tab w:val="left" w:pos="0"/>
        </w:tabs>
        <w:suppressAutoHyphens/>
        <w:jc w:val="both"/>
        <w:rPr>
          <w:rFonts w:ascii="Times New Roman" w:hAnsi="Times New Roman"/>
          <w:spacing w:val="-3"/>
          <w:sz w:val="22"/>
          <w:szCs w:val="22"/>
        </w:rPr>
      </w:pPr>
      <w:r w:rsidRPr="007626D8">
        <w:rPr>
          <w:rFonts w:ascii="Times New Roman" w:hAnsi="Times New Roman"/>
          <w:spacing w:val="-3"/>
          <w:sz w:val="22"/>
          <w:szCs w:val="22"/>
        </w:rPr>
        <w:t>If a</w:t>
      </w:r>
      <w:r w:rsidR="003006F2">
        <w:rPr>
          <w:rFonts w:ascii="Times New Roman" w:hAnsi="Times New Roman"/>
          <w:spacing w:val="-3"/>
          <w:sz w:val="22"/>
          <w:szCs w:val="22"/>
        </w:rPr>
        <w:t>n</w:t>
      </w:r>
      <w:r w:rsidRPr="007626D8">
        <w:rPr>
          <w:rFonts w:ascii="Times New Roman" w:hAnsi="Times New Roman"/>
          <w:spacing w:val="-3"/>
          <w:sz w:val="22"/>
          <w:szCs w:val="22"/>
        </w:rPr>
        <w:t xml:space="preserve"> </w:t>
      </w:r>
      <w:r w:rsidR="005558FE">
        <w:rPr>
          <w:rFonts w:ascii="Times New Roman" w:hAnsi="Times New Roman"/>
          <w:spacing w:val="-3"/>
          <w:sz w:val="22"/>
          <w:szCs w:val="22"/>
        </w:rPr>
        <w:t>owner/manager</w:t>
      </w:r>
      <w:r w:rsidRPr="007626D8">
        <w:rPr>
          <w:rFonts w:ascii="Times New Roman" w:hAnsi="Times New Roman"/>
          <w:spacing w:val="-3"/>
          <w:sz w:val="22"/>
          <w:szCs w:val="22"/>
        </w:rPr>
        <w:t xml:space="preserve"> decides to rent to a Housing Choice Voucher </w:t>
      </w:r>
      <w:r w:rsidR="00356924">
        <w:rPr>
          <w:rFonts w:ascii="Times New Roman" w:hAnsi="Times New Roman"/>
          <w:spacing w:val="-3"/>
          <w:sz w:val="22"/>
          <w:szCs w:val="22"/>
        </w:rPr>
        <w:t xml:space="preserve">Program </w:t>
      </w:r>
      <w:r w:rsidRPr="007626D8">
        <w:rPr>
          <w:rFonts w:ascii="Times New Roman" w:hAnsi="Times New Roman"/>
          <w:spacing w:val="-3"/>
          <w:sz w:val="22"/>
          <w:szCs w:val="22"/>
        </w:rPr>
        <w:t xml:space="preserve">participant, the participant and the </w:t>
      </w:r>
      <w:r w:rsidR="005558FE">
        <w:rPr>
          <w:rFonts w:ascii="Times New Roman" w:hAnsi="Times New Roman"/>
          <w:spacing w:val="-3"/>
          <w:sz w:val="22"/>
          <w:szCs w:val="22"/>
        </w:rPr>
        <w:t>owner/manager</w:t>
      </w:r>
      <w:r w:rsidRPr="007626D8">
        <w:rPr>
          <w:rFonts w:ascii="Times New Roman" w:hAnsi="Times New Roman"/>
          <w:spacing w:val="-3"/>
          <w:sz w:val="22"/>
          <w:szCs w:val="22"/>
        </w:rPr>
        <w:t xml:space="preserve"> must complete the </w:t>
      </w:r>
      <w:r w:rsidRPr="007626D8">
        <w:rPr>
          <w:rFonts w:ascii="Times New Roman" w:hAnsi="Times New Roman"/>
          <w:b/>
          <w:spacing w:val="-3"/>
          <w:sz w:val="22"/>
          <w:szCs w:val="22"/>
        </w:rPr>
        <w:t>Request for Tenancy Approval</w:t>
      </w:r>
      <w:r w:rsidRPr="007626D8">
        <w:rPr>
          <w:rFonts w:ascii="Times New Roman" w:hAnsi="Times New Roman"/>
          <w:spacing w:val="-3"/>
          <w:sz w:val="22"/>
          <w:szCs w:val="22"/>
        </w:rPr>
        <w:t xml:space="preserve"> form and submit it to the </w:t>
      </w:r>
      <w:r w:rsidR="003006F2">
        <w:rPr>
          <w:rFonts w:ascii="Times New Roman" w:hAnsi="Times New Roman"/>
          <w:spacing w:val="-3"/>
          <w:sz w:val="22"/>
          <w:szCs w:val="22"/>
        </w:rPr>
        <w:t>RHA</w:t>
      </w:r>
      <w:r w:rsidRPr="007626D8">
        <w:rPr>
          <w:rFonts w:ascii="Times New Roman" w:hAnsi="Times New Roman"/>
          <w:spacing w:val="-3"/>
          <w:sz w:val="22"/>
          <w:szCs w:val="22"/>
        </w:rPr>
        <w:t>.</w:t>
      </w:r>
    </w:p>
    <w:p w:rsidR="0080610D" w:rsidRDefault="0080610D" w:rsidP="0080610D">
      <w:pPr>
        <w:pStyle w:val="ListParagraph"/>
        <w:rPr>
          <w:rFonts w:ascii="Times New Roman" w:hAnsi="Times New Roman"/>
          <w:bCs/>
          <w:sz w:val="22"/>
          <w:szCs w:val="22"/>
        </w:rPr>
      </w:pPr>
    </w:p>
    <w:p w:rsidR="0080610D" w:rsidRPr="0080610D" w:rsidRDefault="0080610D" w:rsidP="0080610D">
      <w:pPr>
        <w:numPr>
          <w:ilvl w:val="0"/>
          <w:numId w:val="1"/>
        </w:numPr>
        <w:tabs>
          <w:tab w:val="left" w:pos="-720"/>
          <w:tab w:val="left" w:pos="0"/>
        </w:tabs>
        <w:suppressAutoHyphens/>
        <w:jc w:val="both"/>
        <w:rPr>
          <w:rFonts w:ascii="Times New Roman" w:hAnsi="Times New Roman"/>
          <w:spacing w:val="-3"/>
          <w:sz w:val="22"/>
          <w:szCs w:val="22"/>
        </w:rPr>
      </w:pPr>
      <w:r>
        <w:rPr>
          <w:rFonts w:ascii="Times New Roman" w:hAnsi="Times New Roman"/>
          <w:bCs/>
          <w:sz w:val="22"/>
          <w:szCs w:val="22"/>
        </w:rPr>
        <w:t>New o</w:t>
      </w:r>
      <w:r w:rsidRPr="0080610D">
        <w:rPr>
          <w:rFonts w:ascii="Times New Roman" w:hAnsi="Times New Roman"/>
          <w:bCs/>
          <w:sz w:val="22"/>
          <w:szCs w:val="22"/>
        </w:rPr>
        <w:t>wner</w:t>
      </w:r>
      <w:r w:rsidR="005558FE">
        <w:rPr>
          <w:rFonts w:ascii="Times New Roman" w:hAnsi="Times New Roman"/>
          <w:bCs/>
          <w:sz w:val="22"/>
          <w:szCs w:val="22"/>
        </w:rPr>
        <w:t>/manager</w:t>
      </w:r>
      <w:r w:rsidRPr="0080610D">
        <w:rPr>
          <w:rFonts w:ascii="Times New Roman" w:hAnsi="Times New Roman"/>
          <w:bCs/>
          <w:sz w:val="22"/>
          <w:szCs w:val="22"/>
        </w:rPr>
        <w:t>s must agree to sign all Owner</w:t>
      </w:r>
      <w:r w:rsidR="00B57404">
        <w:rPr>
          <w:rFonts w:ascii="Times New Roman" w:hAnsi="Times New Roman"/>
          <w:bCs/>
          <w:sz w:val="22"/>
          <w:szCs w:val="22"/>
        </w:rPr>
        <w:t>/Manager</w:t>
      </w:r>
      <w:r w:rsidRPr="0080610D">
        <w:rPr>
          <w:rFonts w:ascii="Times New Roman" w:hAnsi="Times New Roman"/>
          <w:bCs/>
          <w:sz w:val="22"/>
          <w:szCs w:val="22"/>
        </w:rPr>
        <w:t xml:space="preserve"> Documents in front of </w:t>
      </w:r>
      <w:r w:rsidR="003006F2">
        <w:rPr>
          <w:rFonts w:ascii="Times New Roman" w:hAnsi="Times New Roman"/>
          <w:bCs/>
          <w:sz w:val="22"/>
          <w:szCs w:val="22"/>
        </w:rPr>
        <w:t>R</w:t>
      </w:r>
      <w:r w:rsidRPr="0080610D">
        <w:rPr>
          <w:rFonts w:ascii="Times New Roman" w:hAnsi="Times New Roman"/>
          <w:bCs/>
          <w:sz w:val="22"/>
          <w:szCs w:val="22"/>
        </w:rPr>
        <w:t xml:space="preserve">HA Staff and present their photo ID to be copied.  If the </w:t>
      </w:r>
      <w:r w:rsidR="005558FE">
        <w:rPr>
          <w:rFonts w:ascii="Times New Roman" w:hAnsi="Times New Roman"/>
          <w:bCs/>
          <w:sz w:val="22"/>
          <w:szCs w:val="22"/>
        </w:rPr>
        <w:t>owner/manager</w:t>
      </w:r>
      <w:r w:rsidRPr="0080610D">
        <w:rPr>
          <w:rFonts w:ascii="Times New Roman" w:hAnsi="Times New Roman"/>
          <w:bCs/>
          <w:sz w:val="22"/>
          <w:szCs w:val="22"/>
        </w:rPr>
        <w:t xml:space="preserve"> cannot appear before Housing Staff they must have their signature notarized on the </w:t>
      </w:r>
      <w:r w:rsidR="005558FE">
        <w:rPr>
          <w:rFonts w:ascii="Times New Roman" w:hAnsi="Times New Roman"/>
          <w:bCs/>
          <w:sz w:val="22"/>
          <w:szCs w:val="22"/>
        </w:rPr>
        <w:t xml:space="preserve">Owner/Manager </w:t>
      </w:r>
      <w:r w:rsidRPr="0080610D">
        <w:rPr>
          <w:rFonts w:ascii="Times New Roman" w:hAnsi="Times New Roman"/>
          <w:bCs/>
          <w:sz w:val="22"/>
          <w:szCs w:val="22"/>
        </w:rPr>
        <w:t>Certification.</w:t>
      </w:r>
    </w:p>
    <w:p w:rsidR="00687822" w:rsidRPr="0080610D" w:rsidRDefault="00687822" w:rsidP="00687822">
      <w:pPr>
        <w:pStyle w:val="ListParagraph"/>
        <w:rPr>
          <w:rFonts w:ascii="Times New Roman" w:hAnsi="Times New Roman"/>
          <w:bCs/>
          <w:sz w:val="22"/>
          <w:szCs w:val="22"/>
        </w:rPr>
      </w:pPr>
    </w:p>
    <w:p w:rsidR="00EB7719" w:rsidRPr="0082511F" w:rsidRDefault="00687822" w:rsidP="00922318">
      <w:pPr>
        <w:pStyle w:val="ListParagraph"/>
        <w:numPr>
          <w:ilvl w:val="0"/>
          <w:numId w:val="1"/>
        </w:numPr>
        <w:rPr>
          <w:rFonts w:ascii="Times New Roman" w:hAnsi="Times New Roman"/>
          <w:bCs/>
          <w:sz w:val="22"/>
          <w:szCs w:val="22"/>
        </w:rPr>
      </w:pPr>
      <w:r w:rsidRPr="0082511F">
        <w:rPr>
          <w:rFonts w:ascii="Times New Roman" w:hAnsi="Times New Roman"/>
          <w:spacing w:val="-3"/>
          <w:sz w:val="22"/>
          <w:szCs w:val="22"/>
        </w:rPr>
        <w:t>Owner</w:t>
      </w:r>
      <w:r w:rsidR="00B57404" w:rsidRPr="0082511F">
        <w:rPr>
          <w:rFonts w:ascii="Times New Roman" w:hAnsi="Times New Roman"/>
          <w:spacing w:val="-3"/>
          <w:sz w:val="22"/>
          <w:szCs w:val="22"/>
        </w:rPr>
        <w:t>/Manager</w:t>
      </w:r>
      <w:r w:rsidRPr="0082511F">
        <w:rPr>
          <w:rFonts w:ascii="Times New Roman" w:hAnsi="Times New Roman"/>
          <w:spacing w:val="-3"/>
          <w:sz w:val="22"/>
          <w:szCs w:val="22"/>
        </w:rPr>
        <w:t xml:space="preserve">s must show proof of ownership by </w:t>
      </w:r>
      <w:r w:rsidR="00B57404" w:rsidRPr="0082511F">
        <w:rPr>
          <w:rFonts w:ascii="Times New Roman" w:hAnsi="Times New Roman"/>
          <w:spacing w:val="-3"/>
          <w:sz w:val="22"/>
          <w:szCs w:val="22"/>
        </w:rPr>
        <w:t>providing</w:t>
      </w:r>
      <w:r w:rsidRPr="0082511F">
        <w:rPr>
          <w:rFonts w:ascii="Times New Roman" w:hAnsi="Times New Roman"/>
          <w:spacing w:val="-3"/>
          <w:sz w:val="22"/>
          <w:szCs w:val="22"/>
        </w:rPr>
        <w:t xml:space="preserve"> a copy of the deed </w:t>
      </w:r>
      <w:r w:rsidR="00B57404" w:rsidRPr="0082511F">
        <w:rPr>
          <w:rFonts w:ascii="Times New Roman" w:hAnsi="Times New Roman"/>
          <w:spacing w:val="-3"/>
          <w:sz w:val="22"/>
          <w:szCs w:val="22"/>
        </w:rPr>
        <w:t xml:space="preserve">of trust </w:t>
      </w:r>
      <w:r w:rsidRPr="0082511F">
        <w:rPr>
          <w:rFonts w:ascii="Times New Roman" w:hAnsi="Times New Roman"/>
          <w:spacing w:val="-3"/>
          <w:sz w:val="22"/>
          <w:szCs w:val="22"/>
        </w:rPr>
        <w:t>or another acceptable form of proof.</w:t>
      </w:r>
      <w:r w:rsidR="00B57404" w:rsidRPr="0082511F">
        <w:rPr>
          <w:rFonts w:ascii="Times New Roman" w:hAnsi="Times New Roman"/>
          <w:spacing w:val="-3"/>
          <w:sz w:val="22"/>
          <w:szCs w:val="22"/>
        </w:rPr>
        <w:t xml:space="preserve"> Owner/Managers must complete a W-9 form.</w:t>
      </w:r>
      <w:r w:rsidR="00EB7719" w:rsidRPr="0082511F">
        <w:rPr>
          <w:rFonts w:ascii="Times New Roman" w:hAnsi="Times New Roman"/>
          <w:spacing w:val="-3"/>
          <w:sz w:val="22"/>
          <w:szCs w:val="22"/>
        </w:rPr>
        <w:t xml:space="preserve">   </w:t>
      </w:r>
    </w:p>
    <w:p w:rsidR="00687822" w:rsidRPr="00B57404" w:rsidRDefault="00687822" w:rsidP="00687822">
      <w:pPr>
        <w:tabs>
          <w:tab w:val="left" w:pos="-720"/>
          <w:tab w:val="left" w:pos="0"/>
        </w:tabs>
        <w:suppressAutoHyphens/>
        <w:ind w:left="360"/>
        <w:contextualSpacing/>
        <w:jc w:val="both"/>
        <w:rPr>
          <w:rFonts w:ascii="Times New Roman" w:hAnsi="Times New Roman"/>
          <w:spacing w:val="-3"/>
          <w:sz w:val="22"/>
          <w:szCs w:val="22"/>
        </w:rPr>
      </w:pPr>
    </w:p>
    <w:p w:rsidR="007D0EE8" w:rsidRPr="003E6E92" w:rsidRDefault="007D0EE8" w:rsidP="00687822">
      <w:pPr>
        <w:numPr>
          <w:ilvl w:val="0"/>
          <w:numId w:val="1"/>
        </w:numPr>
        <w:tabs>
          <w:tab w:val="left" w:pos="-720"/>
          <w:tab w:val="left" w:pos="0"/>
        </w:tabs>
        <w:suppressAutoHyphens/>
        <w:contextualSpacing/>
        <w:jc w:val="both"/>
        <w:rPr>
          <w:rFonts w:ascii="Times New Roman" w:hAnsi="Times New Roman"/>
          <w:spacing w:val="-3"/>
          <w:sz w:val="22"/>
          <w:szCs w:val="22"/>
        </w:rPr>
      </w:pPr>
      <w:r w:rsidRPr="003E6E92">
        <w:rPr>
          <w:rFonts w:ascii="Times New Roman" w:hAnsi="Times New Roman"/>
          <w:spacing w:val="-3"/>
          <w:sz w:val="22"/>
          <w:szCs w:val="22"/>
        </w:rPr>
        <w:t>The Rosevi</w:t>
      </w:r>
      <w:r w:rsidR="008F0353">
        <w:rPr>
          <w:rFonts w:ascii="Times New Roman" w:hAnsi="Times New Roman"/>
          <w:spacing w:val="-3"/>
          <w:sz w:val="22"/>
          <w:szCs w:val="22"/>
        </w:rPr>
        <w:t xml:space="preserve">lle Housing Authority requires </w:t>
      </w:r>
      <w:r w:rsidR="006304BA" w:rsidRPr="003E6E92">
        <w:rPr>
          <w:rFonts w:ascii="Times New Roman" w:hAnsi="Times New Roman"/>
          <w:spacing w:val="-3"/>
          <w:sz w:val="22"/>
          <w:szCs w:val="22"/>
        </w:rPr>
        <w:t xml:space="preserve">direct deposit </w:t>
      </w:r>
      <w:r w:rsidRPr="003E6E92">
        <w:rPr>
          <w:rFonts w:ascii="Times New Roman" w:hAnsi="Times New Roman"/>
          <w:spacing w:val="-3"/>
          <w:sz w:val="22"/>
          <w:szCs w:val="22"/>
        </w:rPr>
        <w:t>for the Housing Assistance Payment (HAP).</w:t>
      </w:r>
      <w:r w:rsidR="002F29A8">
        <w:rPr>
          <w:rFonts w:ascii="Times New Roman" w:hAnsi="Times New Roman"/>
          <w:spacing w:val="-3"/>
          <w:sz w:val="22"/>
          <w:szCs w:val="22"/>
        </w:rPr>
        <w:t xml:space="preserve"> To view</w:t>
      </w:r>
      <w:r w:rsidR="006B1482">
        <w:rPr>
          <w:rFonts w:ascii="Times New Roman" w:hAnsi="Times New Roman"/>
          <w:spacing w:val="-3"/>
          <w:sz w:val="22"/>
          <w:szCs w:val="22"/>
        </w:rPr>
        <w:t xml:space="preserve"> a record of payments</w:t>
      </w:r>
      <w:r w:rsidR="00B57404">
        <w:rPr>
          <w:rFonts w:ascii="Times New Roman" w:hAnsi="Times New Roman"/>
          <w:spacing w:val="-3"/>
          <w:sz w:val="22"/>
          <w:szCs w:val="22"/>
        </w:rPr>
        <w:t>,</w:t>
      </w:r>
      <w:r w:rsidR="002F29A8">
        <w:rPr>
          <w:rFonts w:ascii="Times New Roman" w:hAnsi="Times New Roman"/>
          <w:spacing w:val="-3"/>
          <w:sz w:val="22"/>
          <w:szCs w:val="22"/>
        </w:rPr>
        <w:t xml:space="preserve"> you may set up an account </w:t>
      </w:r>
      <w:r w:rsidR="00AA4487">
        <w:rPr>
          <w:rFonts w:ascii="Times New Roman" w:hAnsi="Times New Roman"/>
          <w:spacing w:val="-3"/>
          <w:sz w:val="22"/>
          <w:szCs w:val="22"/>
        </w:rPr>
        <w:t>in</w:t>
      </w:r>
      <w:r w:rsidR="002F29A8">
        <w:rPr>
          <w:rFonts w:ascii="Times New Roman" w:hAnsi="Times New Roman"/>
          <w:spacing w:val="-3"/>
          <w:sz w:val="22"/>
          <w:szCs w:val="22"/>
        </w:rPr>
        <w:t xml:space="preserve"> </w:t>
      </w:r>
      <w:proofErr w:type="spellStart"/>
      <w:r w:rsidR="002F29A8">
        <w:rPr>
          <w:rFonts w:ascii="Times New Roman" w:hAnsi="Times New Roman"/>
          <w:spacing w:val="-3"/>
          <w:sz w:val="22"/>
          <w:szCs w:val="22"/>
        </w:rPr>
        <w:t>AssistanceCheck</w:t>
      </w:r>
      <w:proofErr w:type="spellEnd"/>
      <w:r w:rsidR="002F29A8">
        <w:rPr>
          <w:rFonts w:ascii="Times New Roman" w:hAnsi="Times New Roman"/>
          <w:spacing w:val="-3"/>
          <w:sz w:val="22"/>
          <w:szCs w:val="22"/>
        </w:rPr>
        <w:t xml:space="preserve"> when you become an active owner</w:t>
      </w:r>
      <w:r w:rsidR="00B57404">
        <w:rPr>
          <w:rFonts w:ascii="Times New Roman" w:hAnsi="Times New Roman"/>
          <w:spacing w:val="-3"/>
          <w:sz w:val="22"/>
          <w:szCs w:val="22"/>
        </w:rPr>
        <w:t>/manager</w:t>
      </w:r>
      <w:r w:rsidR="002F29A8">
        <w:rPr>
          <w:rFonts w:ascii="Times New Roman" w:hAnsi="Times New Roman"/>
          <w:spacing w:val="-3"/>
          <w:sz w:val="22"/>
          <w:szCs w:val="22"/>
        </w:rPr>
        <w:t>.</w:t>
      </w:r>
    </w:p>
    <w:p w:rsidR="00EB7719" w:rsidRPr="003E6E92" w:rsidRDefault="00EB7719" w:rsidP="00EB7719">
      <w:pPr>
        <w:tabs>
          <w:tab w:val="left" w:pos="-720"/>
          <w:tab w:val="left" w:pos="0"/>
        </w:tabs>
        <w:suppressAutoHyphens/>
        <w:jc w:val="both"/>
        <w:rPr>
          <w:rFonts w:ascii="Times New Roman" w:hAnsi="Times New Roman"/>
          <w:spacing w:val="-3"/>
          <w:sz w:val="16"/>
          <w:szCs w:val="16"/>
        </w:rPr>
      </w:pPr>
    </w:p>
    <w:p w:rsidR="00A81392" w:rsidRPr="00A81392" w:rsidRDefault="00A81392" w:rsidP="00687822">
      <w:pPr>
        <w:numPr>
          <w:ilvl w:val="0"/>
          <w:numId w:val="1"/>
        </w:numPr>
        <w:tabs>
          <w:tab w:val="left" w:pos="-720"/>
          <w:tab w:val="left" w:pos="0"/>
        </w:tabs>
        <w:suppressAutoHyphens/>
        <w:jc w:val="both"/>
        <w:rPr>
          <w:rFonts w:ascii="Times New Roman" w:hAnsi="Times New Roman"/>
          <w:b/>
          <w:spacing w:val="-3"/>
          <w:sz w:val="22"/>
          <w:szCs w:val="22"/>
        </w:rPr>
      </w:pPr>
      <w:r w:rsidRPr="003E6E92">
        <w:rPr>
          <w:rFonts w:ascii="Times New Roman" w:hAnsi="Times New Roman"/>
          <w:spacing w:val="-3"/>
          <w:sz w:val="22"/>
          <w:szCs w:val="22"/>
        </w:rPr>
        <w:t>Once</w:t>
      </w:r>
      <w:r w:rsidRPr="00A81392">
        <w:rPr>
          <w:rFonts w:ascii="Times New Roman" w:hAnsi="Times New Roman"/>
          <w:spacing w:val="-3"/>
          <w:sz w:val="22"/>
          <w:szCs w:val="22"/>
        </w:rPr>
        <w:t xml:space="preserve"> it is determined that the participant qualifies for the unit, the </w:t>
      </w:r>
      <w:r w:rsidR="0082511F">
        <w:rPr>
          <w:rFonts w:ascii="Times New Roman" w:hAnsi="Times New Roman"/>
          <w:spacing w:val="-3"/>
          <w:sz w:val="22"/>
          <w:szCs w:val="22"/>
        </w:rPr>
        <w:t>RHA</w:t>
      </w:r>
      <w:r w:rsidRPr="00A81392">
        <w:rPr>
          <w:rFonts w:ascii="Times New Roman" w:hAnsi="Times New Roman"/>
          <w:spacing w:val="-3"/>
          <w:sz w:val="22"/>
          <w:szCs w:val="22"/>
        </w:rPr>
        <w:t xml:space="preserve"> will inspect the unit prior to lease up.</w:t>
      </w:r>
      <w:r w:rsidRPr="007626D8">
        <w:rPr>
          <w:rFonts w:ascii="Times New Roman" w:hAnsi="Times New Roman"/>
          <w:spacing w:val="-3"/>
          <w:sz w:val="22"/>
          <w:szCs w:val="22"/>
        </w:rPr>
        <w:t xml:space="preserve"> Inspections will be done on a</w:t>
      </w:r>
      <w:r w:rsidR="002B7925">
        <w:rPr>
          <w:rFonts w:ascii="Times New Roman" w:hAnsi="Times New Roman"/>
          <w:spacing w:val="-3"/>
          <w:sz w:val="22"/>
          <w:szCs w:val="22"/>
        </w:rPr>
        <w:t xml:space="preserve"> </w:t>
      </w:r>
      <w:r w:rsidR="0082511F">
        <w:rPr>
          <w:rFonts w:ascii="Times New Roman" w:hAnsi="Times New Roman"/>
          <w:spacing w:val="-3"/>
          <w:sz w:val="22"/>
          <w:szCs w:val="22"/>
        </w:rPr>
        <w:t xml:space="preserve">biennial </w:t>
      </w:r>
      <w:r w:rsidRPr="007626D8">
        <w:rPr>
          <w:rFonts w:ascii="Times New Roman" w:hAnsi="Times New Roman"/>
          <w:spacing w:val="-3"/>
          <w:sz w:val="22"/>
          <w:szCs w:val="22"/>
        </w:rPr>
        <w:t>basis to determine that basic health and safety standards</w:t>
      </w:r>
      <w:r w:rsidR="00687822">
        <w:rPr>
          <w:rFonts w:ascii="Times New Roman" w:hAnsi="Times New Roman"/>
          <w:spacing w:val="-3"/>
          <w:sz w:val="22"/>
          <w:szCs w:val="22"/>
        </w:rPr>
        <w:t xml:space="preserve"> are met</w:t>
      </w:r>
      <w:r w:rsidRPr="007626D8">
        <w:rPr>
          <w:rFonts w:ascii="Times New Roman" w:hAnsi="Times New Roman"/>
          <w:spacing w:val="-3"/>
          <w:sz w:val="22"/>
          <w:szCs w:val="22"/>
        </w:rPr>
        <w:t>.</w:t>
      </w:r>
      <w:r>
        <w:rPr>
          <w:rFonts w:ascii="Times New Roman" w:hAnsi="Times New Roman"/>
          <w:spacing w:val="-3"/>
          <w:sz w:val="22"/>
          <w:szCs w:val="22"/>
        </w:rPr>
        <w:t xml:space="preserve"> </w:t>
      </w:r>
      <w:r w:rsidRPr="00A81392">
        <w:rPr>
          <w:rFonts w:ascii="Times New Roman" w:hAnsi="Times New Roman"/>
          <w:b/>
          <w:spacing w:val="-3"/>
          <w:sz w:val="22"/>
          <w:szCs w:val="22"/>
        </w:rPr>
        <w:t xml:space="preserve">If a unit contains a life threatening fail item, </w:t>
      </w:r>
      <w:r>
        <w:rPr>
          <w:rFonts w:ascii="Times New Roman" w:hAnsi="Times New Roman"/>
          <w:b/>
          <w:spacing w:val="-3"/>
          <w:sz w:val="22"/>
          <w:szCs w:val="22"/>
        </w:rPr>
        <w:t>the</w:t>
      </w:r>
      <w:r w:rsidRPr="00A81392">
        <w:rPr>
          <w:rFonts w:ascii="Times New Roman" w:hAnsi="Times New Roman"/>
          <w:b/>
          <w:spacing w:val="-3"/>
          <w:sz w:val="22"/>
          <w:szCs w:val="22"/>
        </w:rPr>
        <w:t xml:space="preserve"> </w:t>
      </w:r>
      <w:r w:rsidR="00CF793A">
        <w:rPr>
          <w:rFonts w:ascii="Times New Roman" w:hAnsi="Times New Roman"/>
          <w:b/>
          <w:spacing w:val="-3"/>
          <w:sz w:val="22"/>
          <w:szCs w:val="22"/>
        </w:rPr>
        <w:t>property owner</w:t>
      </w:r>
      <w:r w:rsidR="00B57404">
        <w:rPr>
          <w:rFonts w:ascii="Times New Roman" w:hAnsi="Times New Roman"/>
          <w:b/>
          <w:spacing w:val="-3"/>
          <w:sz w:val="22"/>
          <w:szCs w:val="22"/>
        </w:rPr>
        <w:t>/manager</w:t>
      </w:r>
      <w:r w:rsidRPr="00A81392">
        <w:rPr>
          <w:rFonts w:ascii="Times New Roman" w:hAnsi="Times New Roman"/>
          <w:b/>
          <w:spacing w:val="-3"/>
          <w:sz w:val="22"/>
          <w:szCs w:val="22"/>
        </w:rPr>
        <w:t xml:space="preserve"> is given 24 hours to repair it. A list of 24 Hour Fail Items </w:t>
      </w:r>
      <w:r w:rsidR="004E7BCD">
        <w:rPr>
          <w:rFonts w:ascii="Times New Roman" w:hAnsi="Times New Roman"/>
          <w:b/>
          <w:spacing w:val="-3"/>
          <w:sz w:val="22"/>
          <w:szCs w:val="22"/>
        </w:rPr>
        <w:t>is located on the back of this information sheet.</w:t>
      </w:r>
    </w:p>
    <w:p w:rsidR="00A81392" w:rsidRDefault="00A81392" w:rsidP="00687822">
      <w:pPr>
        <w:tabs>
          <w:tab w:val="left" w:pos="-720"/>
          <w:tab w:val="left" w:pos="0"/>
        </w:tabs>
        <w:suppressAutoHyphens/>
        <w:jc w:val="both"/>
        <w:rPr>
          <w:rFonts w:ascii="Times New Roman" w:hAnsi="Times New Roman"/>
          <w:spacing w:val="-3"/>
          <w:sz w:val="22"/>
          <w:szCs w:val="22"/>
        </w:rPr>
      </w:pPr>
    </w:p>
    <w:p w:rsidR="00EB7719" w:rsidRPr="0082511F" w:rsidRDefault="00EB7719" w:rsidP="00DF3F1E">
      <w:pPr>
        <w:numPr>
          <w:ilvl w:val="0"/>
          <w:numId w:val="1"/>
        </w:numPr>
        <w:tabs>
          <w:tab w:val="left" w:pos="-720"/>
          <w:tab w:val="left" w:pos="0"/>
        </w:tabs>
        <w:suppressAutoHyphens/>
        <w:jc w:val="both"/>
        <w:rPr>
          <w:rFonts w:ascii="Times New Roman" w:hAnsi="Times New Roman"/>
          <w:spacing w:val="-3"/>
          <w:sz w:val="22"/>
          <w:szCs w:val="22"/>
        </w:rPr>
      </w:pPr>
      <w:r w:rsidRPr="0082511F">
        <w:rPr>
          <w:rFonts w:ascii="Times New Roman" w:hAnsi="Times New Roman"/>
          <w:spacing w:val="-3"/>
          <w:sz w:val="22"/>
          <w:szCs w:val="22"/>
        </w:rPr>
        <w:t xml:space="preserve">The contract cannot begin until the </w:t>
      </w:r>
      <w:r w:rsidR="00687822" w:rsidRPr="0082511F">
        <w:rPr>
          <w:rFonts w:ascii="Times New Roman" w:hAnsi="Times New Roman"/>
          <w:spacing w:val="-3"/>
          <w:sz w:val="22"/>
          <w:szCs w:val="22"/>
        </w:rPr>
        <w:t>unit</w:t>
      </w:r>
      <w:r w:rsidRPr="0082511F">
        <w:rPr>
          <w:rFonts w:ascii="Times New Roman" w:hAnsi="Times New Roman"/>
          <w:spacing w:val="-3"/>
          <w:sz w:val="22"/>
          <w:szCs w:val="22"/>
        </w:rPr>
        <w:t xml:space="preserve"> has passe</w:t>
      </w:r>
      <w:r w:rsidR="00A81392" w:rsidRPr="0082511F">
        <w:rPr>
          <w:rFonts w:ascii="Times New Roman" w:hAnsi="Times New Roman"/>
          <w:spacing w:val="-3"/>
          <w:sz w:val="22"/>
          <w:szCs w:val="22"/>
        </w:rPr>
        <w:t>d</w:t>
      </w:r>
      <w:r w:rsidR="00687822" w:rsidRPr="0082511F">
        <w:rPr>
          <w:rFonts w:ascii="Times New Roman" w:hAnsi="Times New Roman"/>
          <w:spacing w:val="-3"/>
          <w:sz w:val="22"/>
          <w:szCs w:val="22"/>
        </w:rPr>
        <w:t xml:space="preserve"> inspection</w:t>
      </w:r>
      <w:r w:rsidRPr="0082511F">
        <w:rPr>
          <w:rFonts w:ascii="Times New Roman" w:hAnsi="Times New Roman"/>
          <w:spacing w:val="-3"/>
          <w:sz w:val="22"/>
          <w:szCs w:val="22"/>
        </w:rPr>
        <w:t xml:space="preserve">. </w:t>
      </w:r>
      <w:r w:rsidR="00B57404" w:rsidRPr="0082511F">
        <w:rPr>
          <w:rFonts w:ascii="Times New Roman" w:hAnsi="Times New Roman"/>
          <w:spacing w:val="-3"/>
          <w:sz w:val="22"/>
          <w:szCs w:val="22"/>
        </w:rPr>
        <w:t>The RHA will start a lease and contract on any day of the month.</w:t>
      </w:r>
      <w:r w:rsidR="0082511F" w:rsidRPr="0082511F">
        <w:rPr>
          <w:rFonts w:ascii="Times New Roman" w:hAnsi="Times New Roman"/>
          <w:spacing w:val="-3"/>
          <w:sz w:val="22"/>
          <w:szCs w:val="22"/>
        </w:rPr>
        <w:t xml:space="preserve">  </w:t>
      </w:r>
      <w:r w:rsidR="007626D8" w:rsidRPr="0082511F">
        <w:rPr>
          <w:rFonts w:ascii="Times New Roman" w:hAnsi="Times New Roman"/>
          <w:spacing w:val="-3"/>
          <w:sz w:val="22"/>
          <w:szCs w:val="22"/>
        </w:rPr>
        <w:t>T</w:t>
      </w:r>
      <w:r w:rsidRPr="0082511F">
        <w:rPr>
          <w:rFonts w:ascii="Times New Roman" w:hAnsi="Times New Roman"/>
          <w:spacing w:val="-3"/>
          <w:sz w:val="22"/>
          <w:szCs w:val="22"/>
        </w:rPr>
        <w:t xml:space="preserve">he </w:t>
      </w:r>
      <w:r w:rsidR="0082511F" w:rsidRPr="0082511F">
        <w:rPr>
          <w:rFonts w:ascii="Times New Roman" w:hAnsi="Times New Roman"/>
          <w:spacing w:val="-3"/>
          <w:sz w:val="22"/>
          <w:szCs w:val="22"/>
        </w:rPr>
        <w:t>RHA</w:t>
      </w:r>
      <w:r w:rsidRPr="0082511F">
        <w:rPr>
          <w:rFonts w:ascii="Times New Roman" w:hAnsi="Times New Roman"/>
          <w:spacing w:val="-3"/>
          <w:sz w:val="22"/>
          <w:szCs w:val="22"/>
        </w:rPr>
        <w:t xml:space="preserve"> will prepare the</w:t>
      </w:r>
      <w:r w:rsidR="00AA4487">
        <w:rPr>
          <w:rFonts w:ascii="Times New Roman" w:hAnsi="Times New Roman"/>
          <w:spacing w:val="-3"/>
          <w:sz w:val="22"/>
          <w:szCs w:val="22"/>
        </w:rPr>
        <w:t>ir</w:t>
      </w:r>
      <w:r w:rsidRPr="0082511F">
        <w:rPr>
          <w:rFonts w:ascii="Times New Roman" w:hAnsi="Times New Roman"/>
          <w:spacing w:val="-3"/>
          <w:sz w:val="22"/>
          <w:szCs w:val="22"/>
        </w:rPr>
        <w:t xml:space="preserve"> lease and contract. </w:t>
      </w:r>
      <w:r w:rsidR="00AA4487">
        <w:rPr>
          <w:rFonts w:ascii="Times New Roman" w:hAnsi="Times New Roman"/>
          <w:spacing w:val="-3"/>
          <w:sz w:val="22"/>
          <w:szCs w:val="22"/>
        </w:rPr>
        <w:t xml:space="preserve">Owners are encouraged to provide their own lease and contract also. </w:t>
      </w:r>
      <w:r w:rsidRPr="0082511F">
        <w:rPr>
          <w:rFonts w:ascii="Times New Roman" w:hAnsi="Times New Roman"/>
          <w:spacing w:val="-3"/>
          <w:sz w:val="22"/>
          <w:szCs w:val="22"/>
        </w:rPr>
        <w:t xml:space="preserve">A one year lease is preferred for the initial term of the lease. After the initial term, the tenancy </w:t>
      </w:r>
      <w:r w:rsidR="00687822" w:rsidRPr="0082511F">
        <w:rPr>
          <w:rFonts w:ascii="Times New Roman" w:hAnsi="Times New Roman"/>
          <w:spacing w:val="-3"/>
          <w:sz w:val="22"/>
          <w:szCs w:val="22"/>
        </w:rPr>
        <w:t>goes to</w:t>
      </w:r>
      <w:r w:rsidRPr="0082511F">
        <w:rPr>
          <w:rFonts w:ascii="Times New Roman" w:hAnsi="Times New Roman"/>
          <w:spacing w:val="-3"/>
          <w:sz w:val="22"/>
          <w:szCs w:val="22"/>
        </w:rPr>
        <w:t xml:space="preserve"> month-to-month </w:t>
      </w:r>
      <w:r w:rsidR="00687822" w:rsidRPr="0082511F">
        <w:rPr>
          <w:rFonts w:ascii="Times New Roman" w:hAnsi="Times New Roman"/>
          <w:spacing w:val="-3"/>
          <w:sz w:val="22"/>
          <w:szCs w:val="22"/>
        </w:rPr>
        <w:t>unless another lease is offered by the owner</w:t>
      </w:r>
      <w:r w:rsidR="00B57404" w:rsidRPr="0082511F">
        <w:rPr>
          <w:rFonts w:ascii="Times New Roman" w:hAnsi="Times New Roman"/>
          <w:spacing w:val="-3"/>
          <w:sz w:val="22"/>
          <w:szCs w:val="22"/>
        </w:rPr>
        <w:t>/manager</w:t>
      </w:r>
      <w:r w:rsidRPr="0082511F">
        <w:rPr>
          <w:rFonts w:ascii="Times New Roman" w:hAnsi="Times New Roman"/>
          <w:spacing w:val="-3"/>
          <w:sz w:val="22"/>
          <w:szCs w:val="22"/>
        </w:rPr>
        <w:t>.</w:t>
      </w:r>
    </w:p>
    <w:p w:rsidR="007626D8" w:rsidRPr="00A81392" w:rsidRDefault="007626D8" w:rsidP="007626D8">
      <w:pPr>
        <w:tabs>
          <w:tab w:val="left" w:pos="-720"/>
          <w:tab w:val="left" w:pos="0"/>
        </w:tabs>
        <w:suppressAutoHyphens/>
        <w:jc w:val="both"/>
        <w:rPr>
          <w:rFonts w:ascii="Times New Roman" w:hAnsi="Times New Roman"/>
          <w:spacing w:val="-3"/>
          <w:sz w:val="16"/>
          <w:szCs w:val="16"/>
        </w:rPr>
      </w:pPr>
    </w:p>
    <w:p w:rsidR="00EB7719" w:rsidRDefault="007626D8" w:rsidP="00EB7719">
      <w:pPr>
        <w:numPr>
          <w:ilvl w:val="0"/>
          <w:numId w:val="1"/>
        </w:numPr>
        <w:tabs>
          <w:tab w:val="left" w:pos="-720"/>
          <w:tab w:val="left" w:pos="0"/>
        </w:tabs>
        <w:suppressAutoHyphens/>
        <w:jc w:val="both"/>
        <w:rPr>
          <w:rFonts w:ascii="Times New Roman" w:hAnsi="Times New Roman"/>
          <w:spacing w:val="-3"/>
          <w:sz w:val="22"/>
          <w:szCs w:val="22"/>
        </w:rPr>
      </w:pPr>
      <w:r w:rsidRPr="007626D8">
        <w:rPr>
          <w:rFonts w:ascii="Times New Roman" w:hAnsi="Times New Roman"/>
          <w:spacing w:val="-3"/>
          <w:sz w:val="22"/>
          <w:szCs w:val="22"/>
        </w:rPr>
        <w:t>At the time of move in, the participant is responsible for their portion of the rent and security deposit. The amount of security deposits cannot exceed that of private market practice or amounts charged by the owner</w:t>
      </w:r>
      <w:r w:rsidR="00B57404">
        <w:rPr>
          <w:rFonts w:ascii="Times New Roman" w:hAnsi="Times New Roman"/>
          <w:spacing w:val="-3"/>
          <w:sz w:val="22"/>
          <w:szCs w:val="22"/>
        </w:rPr>
        <w:t>/manager</w:t>
      </w:r>
      <w:r w:rsidRPr="007626D8">
        <w:rPr>
          <w:rFonts w:ascii="Times New Roman" w:hAnsi="Times New Roman"/>
          <w:spacing w:val="-3"/>
          <w:sz w:val="22"/>
          <w:szCs w:val="22"/>
        </w:rPr>
        <w:t xml:space="preserve"> to unassisted residents.</w:t>
      </w:r>
    </w:p>
    <w:p w:rsidR="007626D8" w:rsidRPr="00A81392" w:rsidRDefault="007626D8" w:rsidP="00EB7719">
      <w:pPr>
        <w:tabs>
          <w:tab w:val="left" w:pos="-720"/>
          <w:tab w:val="left" w:pos="0"/>
        </w:tabs>
        <w:suppressAutoHyphens/>
        <w:jc w:val="both"/>
        <w:rPr>
          <w:rFonts w:ascii="Times New Roman" w:hAnsi="Times New Roman"/>
          <w:spacing w:val="-3"/>
          <w:sz w:val="16"/>
          <w:szCs w:val="16"/>
        </w:rPr>
      </w:pPr>
    </w:p>
    <w:p w:rsidR="00EB7719" w:rsidRPr="007626D8" w:rsidRDefault="00EB7719" w:rsidP="00EB7719">
      <w:pPr>
        <w:numPr>
          <w:ilvl w:val="0"/>
          <w:numId w:val="1"/>
        </w:numPr>
        <w:tabs>
          <w:tab w:val="left" w:pos="-720"/>
          <w:tab w:val="left" w:pos="0"/>
        </w:tabs>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The </w:t>
      </w:r>
      <w:r w:rsidR="005558FE">
        <w:rPr>
          <w:rFonts w:ascii="Times New Roman" w:hAnsi="Times New Roman"/>
          <w:spacing w:val="-3"/>
          <w:sz w:val="22"/>
          <w:szCs w:val="22"/>
        </w:rPr>
        <w:t>owner/manager</w:t>
      </w:r>
      <w:r w:rsidRPr="007626D8">
        <w:rPr>
          <w:rFonts w:ascii="Times New Roman" w:hAnsi="Times New Roman"/>
          <w:spacing w:val="-3"/>
          <w:sz w:val="22"/>
          <w:szCs w:val="22"/>
        </w:rPr>
        <w:t xml:space="preserve"> cannot raise the rent during the initial term of the lease. </w:t>
      </w:r>
      <w:r w:rsidRPr="007626D8">
        <w:rPr>
          <w:rFonts w:ascii="Times New Roman" w:hAnsi="Times New Roman"/>
          <w:b/>
          <w:spacing w:val="-3"/>
          <w:sz w:val="22"/>
          <w:szCs w:val="22"/>
        </w:rPr>
        <w:t xml:space="preserve">After the initial term, if the rent is increased, the </w:t>
      </w:r>
      <w:r w:rsidR="005558FE">
        <w:rPr>
          <w:rFonts w:ascii="Times New Roman" w:hAnsi="Times New Roman"/>
          <w:b/>
          <w:spacing w:val="-3"/>
          <w:sz w:val="22"/>
          <w:szCs w:val="22"/>
        </w:rPr>
        <w:t>owner/manager</w:t>
      </w:r>
      <w:r w:rsidRPr="007626D8">
        <w:rPr>
          <w:rFonts w:ascii="Times New Roman" w:hAnsi="Times New Roman"/>
          <w:b/>
          <w:spacing w:val="-3"/>
          <w:sz w:val="22"/>
          <w:szCs w:val="22"/>
        </w:rPr>
        <w:t xml:space="preserve"> must provide a 60-day written notice to the participant and provide a copy to the Housing Authority.</w:t>
      </w:r>
    </w:p>
    <w:p w:rsidR="00EB7719" w:rsidRPr="00A81392" w:rsidRDefault="00EB7719" w:rsidP="00EB7719">
      <w:pPr>
        <w:numPr>
          <w:ilvl w:val="12"/>
          <w:numId w:val="0"/>
        </w:numPr>
        <w:tabs>
          <w:tab w:val="left" w:pos="-720"/>
        </w:tabs>
        <w:suppressAutoHyphens/>
        <w:ind w:left="360" w:hanging="360"/>
        <w:jc w:val="both"/>
        <w:rPr>
          <w:rFonts w:ascii="Times New Roman" w:hAnsi="Times New Roman"/>
          <w:spacing w:val="-3"/>
          <w:sz w:val="16"/>
          <w:szCs w:val="16"/>
        </w:rPr>
      </w:pPr>
    </w:p>
    <w:p w:rsidR="00EB7719" w:rsidRPr="007626D8" w:rsidRDefault="00EB7719" w:rsidP="00EB7719">
      <w:pPr>
        <w:numPr>
          <w:ilvl w:val="0"/>
          <w:numId w:val="1"/>
        </w:numPr>
        <w:tabs>
          <w:tab w:val="left" w:pos="-720"/>
        </w:tabs>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If the participant fails to adhere to the provisions of the lease, </w:t>
      </w:r>
      <w:r w:rsidR="0082511F">
        <w:rPr>
          <w:rFonts w:ascii="Times New Roman" w:hAnsi="Times New Roman"/>
          <w:spacing w:val="-3"/>
          <w:sz w:val="22"/>
          <w:szCs w:val="22"/>
        </w:rPr>
        <w:t xml:space="preserve">you may evict the participant. </w:t>
      </w:r>
      <w:r w:rsidRPr="007626D8">
        <w:rPr>
          <w:rFonts w:ascii="Times New Roman" w:hAnsi="Times New Roman"/>
          <w:spacing w:val="-3"/>
          <w:sz w:val="22"/>
          <w:szCs w:val="22"/>
        </w:rPr>
        <w:t xml:space="preserve">You must follow State Law in order to evict the participant. The </w:t>
      </w:r>
      <w:r w:rsidR="0082511F">
        <w:rPr>
          <w:rFonts w:ascii="Times New Roman" w:hAnsi="Times New Roman"/>
          <w:spacing w:val="-3"/>
          <w:sz w:val="22"/>
          <w:szCs w:val="22"/>
        </w:rPr>
        <w:t>RHA</w:t>
      </w:r>
      <w:r w:rsidRPr="007626D8">
        <w:rPr>
          <w:rFonts w:ascii="Times New Roman" w:hAnsi="Times New Roman"/>
          <w:spacing w:val="-3"/>
          <w:sz w:val="22"/>
          <w:szCs w:val="22"/>
        </w:rPr>
        <w:t xml:space="preserve"> will continue to make the HAP to you until the participant is physically out of the unit, providing the unit is maintained within </w:t>
      </w:r>
      <w:r w:rsidR="0082511F">
        <w:rPr>
          <w:rFonts w:ascii="Times New Roman" w:hAnsi="Times New Roman"/>
          <w:spacing w:val="-3"/>
          <w:sz w:val="22"/>
          <w:szCs w:val="22"/>
        </w:rPr>
        <w:t xml:space="preserve">the Housing Quality Standards. </w:t>
      </w:r>
      <w:r w:rsidRPr="007626D8">
        <w:rPr>
          <w:rFonts w:ascii="Times New Roman" w:hAnsi="Times New Roman"/>
          <w:spacing w:val="-3"/>
          <w:sz w:val="22"/>
          <w:szCs w:val="22"/>
        </w:rPr>
        <w:t xml:space="preserve">The </w:t>
      </w:r>
      <w:r w:rsidR="0082511F">
        <w:rPr>
          <w:rFonts w:ascii="Times New Roman" w:hAnsi="Times New Roman"/>
          <w:spacing w:val="-3"/>
          <w:sz w:val="22"/>
          <w:szCs w:val="22"/>
        </w:rPr>
        <w:t>RHA</w:t>
      </w:r>
      <w:r w:rsidRPr="007626D8">
        <w:rPr>
          <w:rFonts w:ascii="Times New Roman" w:hAnsi="Times New Roman"/>
          <w:spacing w:val="-3"/>
          <w:sz w:val="22"/>
          <w:szCs w:val="22"/>
        </w:rPr>
        <w:t xml:space="preserve"> does not enter into the eviction process, but does require copies of eviction papers serve</w:t>
      </w:r>
      <w:r w:rsidR="0082511F">
        <w:rPr>
          <w:rFonts w:ascii="Times New Roman" w:hAnsi="Times New Roman"/>
          <w:spacing w:val="-3"/>
          <w:sz w:val="22"/>
          <w:szCs w:val="22"/>
        </w:rPr>
        <w:t>d</w:t>
      </w:r>
      <w:r w:rsidRPr="007626D8">
        <w:rPr>
          <w:rFonts w:ascii="Times New Roman" w:hAnsi="Times New Roman"/>
          <w:spacing w:val="-3"/>
          <w:sz w:val="22"/>
          <w:szCs w:val="22"/>
        </w:rPr>
        <w:t xml:space="preserve"> </w:t>
      </w:r>
      <w:r w:rsidR="0082511F">
        <w:rPr>
          <w:rFonts w:ascii="Times New Roman" w:hAnsi="Times New Roman"/>
          <w:spacing w:val="-3"/>
          <w:sz w:val="22"/>
          <w:szCs w:val="22"/>
        </w:rPr>
        <w:t>to the participant</w:t>
      </w:r>
      <w:r w:rsidRPr="007626D8">
        <w:rPr>
          <w:rFonts w:ascii="Times New Roman" w:hAnsi="Times New Roman"/>
          <w:spacing w:val="-3"/>
          <w:sz w:val="22"/>
          <w:szCs w:val="22"/>
        </w:rPr>
        <w:t>.</w:t>
      </w:r>
    </w:p>
    <w:p w:rsidR="003942D9" w:rsidRPr="00A81392" w:rsidRDefault="003942D9">
      <w:pPr>
        <w:suppressAutoHyphens/>
        <w:jc w:val="both"/>
        <w:rPr>
          <w:rFonts w:ascii="Times New Roman" w:hAnsi="Times New Roman"/>
          <w:spacing w:val="-3"/>
          <w:sz w:val="16"/>
          <w:szCs w:val="16"/>
        </w:rPr>
      </w:pPr>
    </w:p>
    <w:p w:rsidR="003942D9" w:rsidRDefault="003942D9" w:rsidP="007626D8">
      <w:pPr>
        <w:suppressAutoHyphens/>
        <w:jc w:val="both"/>
        <w:rPr>
          <w:rFonts w:ascii="Times New Roman" w:hAnsi="Times New Roman"/>
          <w:spacing w:val="-3"/>
          <w:sz w:val="22"/>
          <w:szCs w:val="22"/>
        </w:rPr>
      </w:pPr>
      <w:r w:rsidRPr="007626D8">
        <w:rPr>
          <w:rFonts w:ascii="Times New Roman" w:hAnsi="Times New Roman"/>
          <w:spacing w:val="-3"/>
          <w:sz w:val="22"/>
          <w:szCs w:val="22"/>
        </w:rPr>
        <w:t xml:space="preserve">We hope you will consider participating in the </w:t>
      </w:r>
      <w:r w:rsidR="008E25FB" w:rsidRPr="007626D8">
        <w:rPr>
          <w:rFonts w:ascii="Times New Roman" w:hAnsi="Times New Roman"/>
          <w:spacing w:val="-3"/>
          <w:sz w:val="22"/>
          <w:szCs w:val="22"/>
        </w:rPr>
        <w:t>Housing Choice Voucher</w:t>
      </w:r>
      <w:r w:rsidRPr="007626D8">
        <w:rPr>
          <w:rFonts w:ascii="Times New Roman" w:hAnsi="Times New Roman"/>
          <w:spacing w:val="-3"/>
          <w:sz w:val="22"/>
          <w:szCs w:val="22"/>
        </w:rPr>
        <w:t xml:space="preserve"> Program as it provides benefits to</w:t>
      </w:r>
      <w:r w:rsidR="0082511F">
        <w:rPr>
          <w:rFonts w:ascii="Times New Roman" w:hAnsi="Times New Roman"/>
          <w:spacing w:val="-3"/>
          <w:sz w:val="22"/>
          <w:szCs w:val="22"/>
        </w:rPr>
        <w:t xml:space="preserve"> both you and the participant. </w:t>
      </w:r>
      <w:r w:rsidR="007626D8" w:rsidRPr="007626D8">
        <w:rPr>
          <w:rFonts w:ascii="Times New Roman" w:hAnsi="Times New Roman"/>
          <w:spacing w:val="-3"/>
          <w:sz w:val="22"/>
          <w:szCs w:val="22"/>
        </w:rPr>
        <w:t>If you have any qu</w:t>
      </w:r>
      <w:r w:rsidR="007626D8">
        <w:rPr>
          <w:rFonts w:ascii="Times New Roman" w:hAnsi="Times New Roman"/>
          <w:spacing w:val="-3"/>
          <w:sz w:val="22"/>
          <w:szCs w:val="22"/>
        </w:rPr>
        <w:t>estions, please call our office</w:t>
      </w:r>
      <w:r w:rsidR="00B50BC1">
        <w:rPr>
          <w:rFonts w:ascii="Times New Roman" w:hAnsi="Times New Roman"/>
          <w:spacing w:val="-3"/>
          <w:sz w:val="22"/>
          <w:szCs w:val="22"/>
        </w:rPr>
        <w:t xml:space="preserve"> (916</w:t>
      </w:r>
      <w:r w:rsidR="009278A2">
        <w:rPr>
          <w:rFonts w:ascii="Times New Roman" w:hAnsi="Times New Roman"/>
          <w:spacing w:val="-3"/>
          <w:sz w:val="22"/>
          <w:szCs w:val="22"/>
        </w:rPr>
        <w:t>) 774-5270.</w:t>
      </w:r>
    </w:p>
    <w:p w:rsidR="00B76356" w:rsidRDefault="00B76356" w:rsidP="007626D8">
      <w:pPr>
        <w:suppressAutoHyphens/>
        <w:jc w:val="both"/>
        <w:rPr>
          <w:rFonts w:ascii="Times New Roman" w:hAnsi="Times New Roman"/>
          <w:spacing w:val="-3"/>
          <w:sz w:val="22"/>
          <w:szCs w:val="22"/>
        </w:rPr>
      </w:pPr>
    </w:p>
    <w:p w:rsidR="00DE0C35" w:rsidRDefault="00DE0C35" w:rsidP="0091488E">
      <w:pPr>
        <w:spacing w:before="120"/>
        <w:ind w:left="720"/>
        <w:jc w:val="center"/>
        <w:rPr>
          <w:rFonts w:ascii="Times New Roman" w:hAnsi="Times New Roman"/>
          <w:b/>
        </w:rPr>
      </w:pPr>
    </w:p>
    <w:p w:rsidR="00DE0C35" w:rsidRDefault="00DE0C35" w:rsidP="0091488E">
      <w:pPr>
        <w:spacing w:before="120"/>
        <w:ind w:left="720"/>
        <w:jc w:val="center"/>
        <w:rPr>
          <w:rFonts w:ascii="Times New Roman" w:hAnsi="Times New Roman"/>
          <w:b/>
        </w:rPr>
      </w:pPr>
    </w:p>
    <w:p w:rsidR="0091488E" w:rsidRPr="001E3841" w:rsidRDefault="0091488E" w:rsidP="0091488E">
      <w:pPr>
        <w:spacing w:before="120"/>
        <w:ind w:left="720"/>
        <w:jc w:val="center"/>
        <w:rPr>
          <w:rFonts w:ascii="Times New Roman" w:hAnsi="Times New Roman"/>
          <w:b/>
        </w:rPr>
      </w:pPr>
      <w:r w:rsidRPr="001E3841">
        <w:rPr>
          <w:rFonts w:ascii="Times New Roman" w:hAnsi="Times New Roman"/>
          <w:b/>
        </w:rPr>
        <w:t>The following are considered “life threatening conditions” and must be</w:t>
      </w:r>
    </w:p>
    <w:p w:rsidR="0091488E" w:rsidRDefault="0091488E" w:rsidP="0091488E">
      <w:pPr>
        <w:spacing w:before="120"/>
        <w:ind w:left="720"/>
        <w:jc w:val="center"/>
        <w:rPr>
          <w:rFonts w:ascii="Times New Roman" w:hAnsi="Times New Roman"/>
          <w:b/>
        </w:rPr>
      </w:pPr>
      <w:r w:rsidRPr="001E3841">
        <w:rPr>
          <w:rFonts w:ascii="Times New Roman" w:hAnsi="Times New Roman"/>
          <w:b/>
        </w:rPr>
        <w:t>repaired and re-inspected within 24 hours:</w:t>
      </w:r>
    </w:p>
    <w:p w:rsidR="001E3841" w:rsidRPr="001E3841" w:rsidRDefault="001E3841" w:rsidP="0091488E">
      <w:pPr>
        <w:spacing w:before="120"/>
        <w:ind w:left="720"/>
        <w:jc w:val="center"/>
        <w:rPr>
          <w:rFonts w:ascii="Times New Roman" w:hAnsi="Times New Roman"/>
          <w:b/>
        </w:rPr>
      </w:pP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Any condition that jeopardizes the security of the unit</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Major plumbing leaks or flooding, waterlogged ceiling or floor in imminent danger of falling</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Natural or LP gas or fuel oil leaks</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Any electrical problem or condition that could result in shock or fire</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 xml:space="preserve">Absence of a working heating system </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Utilities not in service, including no running or hot water</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 xml:space="preserve">Conditions that present the imminent possibility of injury </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Obstacles that prevent safe entrance or exit from the unit</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Absence of a functioning toilet in the unit</w:t>
      </w:r>
    </w:p>
    <w:p w:rsidR="0091488E" w:rsidRPr="0091488E" w:rsidRDefault="0091488E" w:rsidP="0091488E">
      <w:pPr>
        <w:widowControl/>
        <w:numPr>
          <w:ilvl w:val="0"/>
          <w:numId w:val="3"/>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 xml:space="preserve">Inoperable smoke detectors </w:t>
      </w:r>
    </w:p>
    <w:p w:rsidR="0091488E" w:rsidRPr="0091488E" w:rsidRDefault="0091488E" w:rsidP="0091488E">
      <w:pPr>
        <w:spacing w:before="120"/>
        <w:ind w:left="720"/>
        <w:rPr>
          <w:rFonts w:ascii="Times New Roman" w:hAnsi="Times New Roman"/>
        </w:rPr>
      </w:pPr>
      <w:r w:rsidRPr="0091488E">
        <w:rPr>
          <w:rFonts w:ascii="Times New Roman" w:hAnsi="Times New Roman"/>
        </w:rPr>
        <w:t>If an owner</w:t>
      </w:r>
      <w:r w:rsidR="00B57404">
        <w:rPr>
          <w:rFonts w:ascii="Times New Roman" w:hAnsi="Times New Roman"/>
        </w:rPr>
        <w:t>/manager</w:t>
      </w:r>
      <w:r w:rsidRPr="0091488E">
        <w:rPr>
          <w:rFonts w:ascii="Times New Roman" w:hAnsi="Times New Roman"/>
        </w:rPr>
        <w:t xml:space="preserve"> fails to correct life threatening conditions as required by RHA, the housing assistance payment will be abated and the HAP contract will be terminated. </w:t>
      </w:r>
    </w:p>
    <w:p w:rsidR="0091488E" w:rsidRPr="0091488E" w:rsidRDefault="0091488E" w:rsidP="0091488E">
      <w:pPr>
        <w:spacing w:before="120"/>
        <w:ind w:left="720"/>
        <w:rPr>
          <w:rFonts w:ascii="Times New Roman" w:hAnsi="Times New Roman"/>
        </w:rPr>
      </w:pPr>
      <w:r w:rsidRPr="0091488E">
        <w:rPr>
          <w:rFonts w:ascii="Times New Roman" w:hAnsi="Times New Roman"/>
        </w:rPr>
        <w:t>If a family fails to correct a family caused life threatening condition as required by RHA, RHA may terminate the f</w:t>
      </w:r>
      <w:r>
        <w:rPr>
          <w:rFonts w:ascii="Times New Roman" w:hAnsi="Times New Roman"/>
        </w:rPr>
        <w:t>amily’s assistance.</w:t>
      </w:r>
    </w:p>
    <w:p w:rsidR="0091488E" w:rsidRPr="0091488E" w:rsidRDefault="0091488E" w:rsidP="0091488E">
      <w:pPr>
        <w:spacing w:before="240"/>
        <w:ind w:firstLine="720"/>
        <w:rPr>
          <w:rFonts w:ascii="Times New Roman" w:hAnsi="Times New Roman"/>
        </w:rPr>
      </w:pPr>
      <w:r w:rsidRPr="0091488E">
        <w:rPr>
          <w:rFonts w:ascii="Times New Roman" w:hAnsi="Times New Roman"/>
        </w:rPr>
        <w:t>8-I.D. OWNER</w:t>
      </w:r>
      <w:r w:rsidR="00B57404">
        <w:rPr>
          <w:rFonts w:ascii="Times New Roman" w:hAnsi="Times New Roman"/>
        </w:rPr>
        <w:t>/MANAGER</w:t>
      </w:r>
      <w:r w:rsidRPr="0091488E">
        <w:rPr>
          <w:rFonts w:ascii="Times New Roman" w:hAnsi="Times New Roman"/>
        </w:rPr>
        <w:t xml:space="preserve"> AND FAMILY RESPONSIBILITIES [24 CFR 982.404]</w:t>
      </w:r>
    </w:p>
    <w:p w:rsidR="0091488E" w:rsidRPr="0091488E" w:rsidRDefault="0091488E" w:rsidP="0091488E">
      <w:pPr>
        <w:spacing w:before="120"/>
        <w:ind w:firstLine="720"/>
        <w:rPr>
          <w:rFonts w:ascii="Times New Roman" w:hAnsi="Times New Roman"/>
          <w:b/>
        </w:rPr>
      </w:pPr>
      <w:r w:rsidRPr="0091488E">
        <w:rPr>
          <w:rFonts w:ascii="Times New Roman" w:hAnsi="Times New Roman"/>
          <w:b/>
        </w:rPr>
        <w:t>Family Responsibilities</w:t>
      </w:r>
    </w:p>
    <w:p w:rsidR="0091488E" w:rsidRPr="0091488E" w:rsidRDefault="0091488E" w:rsidP="0091488E">
      <w:pPr>
        <w:spacing w:before="120"/>
        <w:ind w:firstLine="720"/>
        <w:rPr>
          <w:rFonts w:ascii="Times New Roman" w:hAnsi="Times New Roman"/>
        </w:rPr>
      </w:pPr>
      <w:r w:rsidRPr="0091488E">
        <w:rPr>
          <w:rFonts w:ascii="Times New Roman" w:hAnsi="Times New Roman"/>
        </w:rPr>
        <w:t>The family is responsible for correcting the following HQS deficiencies:</w:t>
      </w:r>
    </w:p>
    <w:p w:rsidR="0091488E" w:rsidRDefault="0091488E" w:rsidP="0091488E">
      <w:pPr>
        <w:keepNext/>
        <w:widowControl/>
        <w:numPr>
          <w:ilvl w:val="0"/>
          <w:numId w:val="4"/>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Tenant-paid utilities not in service</w:t>
      </w:r>
    </w:p>
    <w:p w:rsidR="0091488E" w:rsidRDefault="0091488E" w:rsidP="0091488E">
      <w:pPr>
        <w:keepNext/>
        <w:widowControl/>
        <w:numPr>
          <w:ilvl w:val="0"/>
          <w:numId w:val="4"/>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Failure to provide or maintain family-supplied appliances</w:t>
      </w:r>
    </w:p>
    <w:p w:rsidR="0091488E" w:rsidRDefault="0091488E" w:rsidP="0091488E">
      <w:pPr>
        <w:keepNext/>
        <w:widowControl/>
        <w:numPr>
          <w:ilvl w:val="0"/>
          <w:numId w:val="4"/>
        </w:numPr>
        <w:suppressAutoHyphens/>
        <w:overflowPunct/>
        <w:autoSpaceDE/>
        <w:autoSpaceDN/>
        <w:adjustRightInd/>
        <w:spacing w:before="120"/>
        <w:textAlignment w:val="auto"/>
        <w:rPr>
          <w:rFonts w:ascii="Times New Roman" w:hAnsi="Times New Roman"/>
        </w:rPr>
      </w:pPr>
      <w:r w:rsidRPr="0091488E">
        <w:rPr>
          <w:rFonts w:ascii="Times New Roman" w:hAnsi="Times New Roman"/>
        </w:rPr>
        <w:t xml:space="preserve">Damage to the unit or premises caused by a household member or guest beyond normal wear and tear. "Normal wear and tear" is defined as items which could not be charged against the tenant's security deposit under state law or court practice. </w:t>
      </w:r>
    </w:p>
    <w:p w:rsidR="0091488E" w:rsidRPr="0091488E" w:rsidRDefault="0091488E" w:rsidP="0091488E">
      <w:pPr>
        <w:keepNext/>
        <w:widowControl/>
        <w:suppressAutoHyphens/>
        <w:overflowPunct/>
        <w:autoSpaceDE/>
        <w:autoSpaceDN/>
        <w:adjustRightInd/>
        <w:spacing w:before="120"/>
        <w:ind w:left="360" w:firstLine="360"/>
        <w:textAlignment w:val="auto"/>
        <w:rPr>
          <w:rFonts w:ascii="Times New Roman" w:hAnsi="Times New Roman"/>
          <w:b/>
        </w:rPr>
      </w:pPr>
      <w:r w:rsidRPr="0091488E">
        <w:rPr>
          <w:rFonts w:ascii="Times New Roman" w:hAnsi="Times New Roman"/>
          <w:b/>
        </w:rPr>
        <w:t>Owner</w:t>
      </w:r>
      <w:r w:rsidR="00B57404">
        <w:rPr>
          <w:rFonts w:ascii="Times New Roman" w:hAnsi="Times New Roman"/>
          <w:b/>
        </w:rPr>
        <w:t>/Manager</w:t>
      </w:r>
      <w:r w:rsidRPr="0091488E">
        <w:rPr>
          <w:rFonts w:ascii="Times New Roman" w:hAnsi="Times New Roman"/>
          <w:b/>
        </w:rPr>
        <w:t xml:space="preserve"> Responsibilities</w:t>
      </w:r>
    </w:p>
    <w:p w:rsidR="0091488E" w:rsidRPr="0091488E" w:rsidRDefault="0091488E" w:rsidP="0091488E">
      <w:pPr>
        <w:spacing w:before="120"/>
        <w:ind w:left="720"/>
        <w:rPr>
          <w:rFonts w:ascii="Times New Roman" w:hAnsi="Times New Roman"/>
        </w:rPr>
      </w:pPr>
      <w:r w:rsidRPr="0091488E">
        <w:rPr>
          <w:rFonts w:ascii="Times New Roman" w:hAnsi="Times New Roman"/>
        </w:rPr>
        <w:t>The owner</w:t>
      </w:r>
      <w:r w:rsidR="00B57404">
        <w:rPr>
          <w:rFonts w:ascii="Times New Roman" w:hAnsi="Times New Roman"/>
        </w:rPr>
        <w:t>/manager</w:t>
      </w:r>
      <w:r w:rsidRPr="0091488E">
        <w:rPr>
          <w:rFonts w:ascii="Times New Roman" w:hAnsi="Times New Roman"/>
        </w:rPr>
        <w:t xml:space="preserve"> is responsible for all HQS violations not listed as a family responsibility above, even if the violation is caused by the family's living habits (e.g., vermin infestation). However, if the family's actions constitute a serious or repeated lease violation the owner</w:t>
      </w:r>
      <w:r w:rsidR="00B57404">
        <w:rPr>
          <w:rFonts w:ascii="Times New Roman" w:hAnsi="Times New Roman"/>
        </w:rPr>
        <w:t>/manager</w:t>
      </w:r>
      <w:r w:rsidRPr="0091488E">
        <w:rPr>
          <w:rFonts w:ascii="Times New Roman" w:hAnsi="Times New Roman"/>
        </w:rPr>
        <w:t xml:space="preserve"> may take legal action to evict the family.</w:t>
      </w:r>
    </w:p>
    <w:p w:rsidR="0091488E" w:rsidRPr="0091488E" w:rsidRDefault="0091488E" w:rsidP="007626D8">
      <w:pPr>
        <w:suppressAutoHyphens/>
        <w:jc w:val="both"/>
        <w:rPr>
          <w:rFonts w:ascii="Times New Roman" w:hAnsi="Times New Roman"/>
          <w:spacing w:val="-3"/>
          <w:sz w:val="22"/>
          <w:szCs w:val="22"/>
        </w:rPr>
      </w:pPr>
    </w:p>
    <w:sectPr w:rsidR="0091488E" w:rsidRPr="0091488E" w:rsidSect="003006F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720" w:bottom="720" w:left="720" w:header="0" w:footer="28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5B6" w:rsidRDefault="002E15B6">
      <w:pPr>
        <w:spacing w:line="20" w:lineRule="exact"/>
      </w:pPr>
    </w:p>
  </w:endnote>
  <w:endnote w:type="continuationSeparator" w:id="0">
    <w:p w:rsidR="002E15B6" w:rsidRDefault="002E15B6">
      <w:r>
        <w:t xml:space="preserve"> </w:t>
      </w:r>
    </w:p>
  </w:endnote>
  <w:endnote w:type="continuationNotice" w:id="1">
    <w:p w:rsidR="002E15B6" w:rsidRDefault="002E15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29" w:rsidRDefault="00431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6D8" w:rsidRDefault="007626D8" w:rsidP="007626D8">
    <w:pPr>
      <w:tabs>
        <w:tab w:val="left" w:pos="-720"/>
      </w:tabs>
      <w:suppressAutoHyphens/>
      <w:jc w:val="both"/>
      <w:rPr>
        <w:rFonts w:ascii="Times New Roman" w:hAnsi="Times New Roman"/>
        <w:spacing w:val="-3"/>
        <w:sz w:val="16"/>
      </w:rPr>
    </w:pPr>
    <w:r>
      <w:rPr>
        <w:rFonts w:ascii="Times New Roman" w:hAnsi="Times New Roman"/>
        <w:spacing w:val="-3"/>
        <w:sz w:val="16"/>
      </w:rPr>
      <w:t>H</w:t>
    </w:r>
    <w:r w:rsidR="00431829">
      <w:rPr>
        <w:rFonts w:ascii="Times New Roman" w:hAnsi="Times New Roman"/>
        <w:spacing w:val="-3"/>
        <w:sz w:val="16"/>
      </w:rPr>
      <w:t>:/forms</w:t>
    </w:r>
    <w:r>
      <w:rPr>
        <w:rFonts w:ascii="Times New Roman" w:hAnsi="Times New Roman"/>
        <w:spacing w:val="-3"/>
        <w:sz w:val="16"/>
      </w:rPr>
      <w:t>/</w:t>
    </w:r>
    <w:r w:rsidR="00431829">
      <w:rPr>
        <w:rFonts w:ascii="Times New Roman" w:hAnsi="Times New Roman"/>
        <w:spacing w:val="-3"/>
        <w:sz w:val="16"/>
      </w:rPr>
      <w:t xml:space="preserve">owner </w:t>
    </w:r>
    <w:r w:rsidR="005558FE">
      <w:rPr>
        <w:rFonts w:ascii="Times New Roman" w:hAnsi="Times New Roman"/>
        <w:spacing w:val="-3"/>
        <w:sz w:val="16"/>
      </w:rPr>
      <w:t xml:space="preserve">manager </w:t>
    </w:r>
    <w:r>
      <w:rPr>
        <w:rFonts w:ascii="Times New Roman" w:hAnsi="Times New Roman"/>
        <w:spacing w:val="-3"/>
        <w:sz w:val="16"/>
      </w:rPr>
      <w:t xml:space="preserve">info sheet </w:t>
    </w:r>
    <w:r w:rsidR="00431829">
      <w:rPr>
        <w:rFonts w:ascii="Times New Roman" w:hAnsi="Times New Roman"/>
        <w:spacing w:val="-3"/>
        <w:sz w:val="16"/>
      </w:rPr>
      <w:t>2-19</w:t>
    </w:r>
    <w:bookmarkStart w:id="0" w:name="_GoBack"/>
    <w:bookmarkEnd w:id="0"/>
  </w:p>
  <w:p w:rsidR="007626D8" w:rsidRDefault="007626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29" w:rsidRDefault="0043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5B6" w:rsidRDefault="002E15B6">
      <w:r>
        <w:separator/>
      </w:r>
    </w:p>
  </w:footnote>
  <w:footnote w:type="continuationSeparator" w:id="0">
    <w:p w:rsidR="002E15B6" w:rsidRDefault="002E1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29" w:rsidRDefault="00431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6D8" w:rsidRDefault="007626D8" w:rsidP="007626D8">
    <w:pPr>
      <w:pStyle w:val="Header"/>
      <w:tabs>
        <w:tab w:val="clear" w:pos="4320"/>
        <w:tab w:val="clear" w:pos="8640"/>
        <w:tab w:val="left" w:pos="42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29" w:rsidRDefault="0043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9218A"/>
    <w:multiLevelType w:val="singleLevel"/>
    <w:tmpl w:val="7CA89DDA"/>
    <w:lvl w:ilvl="0">
      <w:start w:val="1"/>
      <w:numFmt w:val="decimal"/>
      <w:lvlText w:val="%1."/>
      <w:legacy w:legacy="1" w:legacySpace="0" w:legacyIndent="360"/>
      <w:lvlJc w:val="left"/>
      <w:pPr>
        <w:ind w:left="360" w:hanging="360"/>
      </w:pPr>
      <w:rPr>
        <w:b w:val="0"/>
        <w:sz w:val="24"/>
      </w:rPr>
    </w:lvl>
  </w:abstractNum>
  <w:abstractNum w:abstractNumId="1" w15:restartNumberingAfterBreak="0">
    <w:nsid w:val="3B364C0D"/>
    <w:multiLevelType w:val="hybridMultilevel"/>
    <w:tmpl w:val="CD90C55A"/>
    <w:lvl w:ilvl="0" w:tplc="F4A60D38">
      <w:start w:val="1"/>
      <w:numFmt w:val="bullet"/>
      <w:lvlText w:val=""/>
      <w:lvlJc w:val="left"/>
      <w:pPr>
        <w:tabs>
          <w:tab w:val="num" w:pos="1080"/>
        </w:tabs>
        <w:ind w:left="1440" w:firstLine="0"/>
      </w:pPr>
      <w:rPr>
        <w:rFonts w:ascii="Symbol" w:hAnsi="Symbol"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E7C773A"/>
    <w:multiLevelType w:val="hybridMultilevel"/>
    <w:tmpl w:val="58D8AA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B7C4DAF"/>
    <w:multiLevelType w:val="hybridMultilevel"/>
    <w:tmpl w:val="CA6639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8A"/>
    <w:rsid w:val="001E3841"/>
    <w:rsid w:val="00220DAA"/>
    <w:rsid w:val="002B7925"/>
    <w:rsid w:val="002E15B6"/>
    <w:rsid w:val="002E37EF"/>
    <w:rsid w:val="002F29A8"/>
    <w:rsid w:val="003006F2"/>
    <w:rsid w:val="00356924"/>
    <w:rsid w:val="003942D9"/>
    <w:rsid w:val="003E6E92"/>
    <w:rsid w:val="0041644B"/>
    <w:rsid w:val="00431829"/>
    <w:rsid w:val="00432A35"/>
    <w:rsid w:val="004E3A0F"/>
    <w:rsid w:val="004E7BCD"/>
    <w:rsid w:val="005448E7"/>
    <w:rsid w:val="005558FE"/>
    <w:rsid w:val="006304BA"/>
    <w:rsid w:val="00640E00"/>
    <w:rsid w:val="00687822"/>
    <w:rsid w:val="006B1482"/>
    <w:rsid w:val="00713C89"/>
    <w:rsid w:val="007626D8"/>
    <w:rsid w:val="007D0EE8"/>
    <w:rsid w:val="0080610D"/>
    <w:rsid w:val="0082071C"/>
    <w:rsid w:val="0082511F"/>
    <w:rsid w:val="00893F73"/>
    <w:rsid w:val="008E25FB"/>
    <w:rsid w:val="008F0353"/>
    <w:rsid w:val="0091488E"/>
    <w:rsid w:val="009278A2"/>
    <w:rsid w:val="009E6A57"/>
    <w:rsid w:val="009F052F"/>
    <w:rsid w:val="00A563E2"/>
    <w:rsid w:val="00A81392"/>
    <w:rsid w:val="00AA4487"/>
    <w:rsid w:val="00B50BC1"/>
    <w:rsid w:val="00B57404"/>
    <w:rsid w:val="00B76356"/>
    <w:rsid w:val="00BC3006"/>
    <w:rsid w:val="00C010C9"/>
    <w:rsid w:val="00CB1B4D"/>
    <w:rsid w:val="00CC11F8"/>
    <w:rsid w:val="00CF793A"/>
    <w:rsid w:val="00D307B3"/>
    <w:rsid w:val="00DE0C35"/>
    <w:rsid w:val="00E348ED"/>
    <w:rsid w:val="00EB7719"/>
    <w:rsid w:val="00F5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C91C0D8-199E-410C-8245-7E0B946A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0"/>
      </w:tabs>
      <w:suppressAutoHyphens/>
      <w:spacing w:line="240" w:lineRule="atLeast"/>
      <w:jc w:val="center"/>
      <w:outlineLvl w:val="0"/>
    </w:pPr>
    <w:rPr>
      <w:rFonts w:ascii="Courier New" w:hAnsi="Courier New"/>
      <w:b/>
      <w:spacing w:val="-3"/>
      <w:sz w:val="28"/>
      <w:u w:val="single"/>
    </w:rPr>
  </w:style>
  <w:style w:type="paragraph" w:styleId="Heading2">
    <w:name w:val="heading 2"/>
    <w:basedOn w:val="Normal"/>
    <w:next w:val="Normal"/>
    <w:qFormat/>
    <w:pPr>
      <w:keepNext/>
      <w:framePr w:w="5353" w:h="877" w:hSpace="180" w:wrap="auto" w:vAnchor="text" w:hAnchor="page" w:x="6151" w:y="-338"/>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rPr>
  </w:style>
  <w:style w:type="paragraph" w:styleId="BalloonText">
    <w:name w:val="Balloon Text"/>
    <w:basedOn w:val="Normal"/>
    <w:semiHidden/>
    <w:rsid w:val="00432A35"/>
    <w:rPr>
      <w:rFonts w:ascii="Tahoma" w:hAnsi="Tahoma" w:cs="Tahoma"/>
      <w:sz w:val="16"/>
      <w:szCs w:val="16"/>
    </w:rPr>
  </w:style>
  <w:style w:type="paragraph" w:styleId="ListParagraph">
    <w:name w:val="List Paragraph"/>
    <w:basedOn w:val="Normal"/>
    <w:uiPriority w:val="34"/>
    <w:qFormat/>
    <w:rsid w:val="00687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07502">
      <w:bodyDiv w:val="1"/>
      <w:marLeft w:val="0"/>
      <w:marRight w:val="0"/>
      <w:marTop w:val="0"/>
      <w:marBottom w:val="0"/>
      <w:divBdr>
        <w:top w:val="none" w:sz="0" w:space="0" w:color="auto"/>
        <w:left w:val="none" w:sz="0" w:space="0" w:color="auto"/>
        <w:bottom w:val="none" w:sz="0" w:space="0" w:color="auto"/>
        <w:right w:val="none" w:sz="0" w:space="0" w:color="auto"/>
      </w:divBdr>
    </w:div>
    <w:div w:id="1595896084">
      <w:bodyDiv w:val="1"/>
      <w:marLeft w:val="0"/>
      <w:marRight w:val="0"/>
      <w:marTop w:val="0"/>
      <w:marBottom w:val="0"/>
      <w:divBdr>
        <w:top w:val="none" w:sz="0" w:space="0" w:color="auto"/>
        <w:left w:val="none" w:sz="0" w:space="0" w:color="auto"/>
        <w:bottom w:val="none" w:sz="0" w:space="0" w:color="auto"/>
        <w:right w:val="none" w:sz="0" w:space="0" w:color="auto"/>
      </w:divBdr>
    </w:div>
    <w:div w:id="16919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921</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HOUSING &amp; REDEVELOPMENT</vt:lpstr>
    </vt:vector>
  </TitlesOfParts>
  <Company>City of Roseville</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&amp; REDEVELOPMENT</dc:title>
  <dc:creator>Diana Parenti</dc:creator>
  <cp:lastModifiedBy>Soares, Nathalee</cp:lastModifiedBy>
  <cp:revision>6</cp:revision>
  <cp:lastPrinted>2013-04-18T17:41:00Z</cp:lastPrinted>
  <dcterms:created xsi:type="dcterms:W3CDTF">2018-01-09T19:49:00Z</dcterms:created>
  <dcterms:modified xsi:type="dcterms:W3CDTF">2019-02-12T00:08:00Z</dcterms:modified>
</cp:coreProperties>
</file>